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9C2F6" w14:textId="4D509A05" w:rsidR="00481274" w:rsidRPr="00F92E7E" w:rsidRDefault="00BF119B" w:rsidP="00BF119B">
      <w:pPr>
        <w:pStyle w:val="Header"/>
        <w:spacing w:line="360" w:lineRule="auto"/>
        <w:ind w:left="-1260"/>
        <w:jc w:val="center"/>
        <w:rPr>
          <w:rStyle w:val="Heading1Char"/>
          <w:i/>
          <w:color w:val="000000" w:themeColor="text1"/>
        </w:rPr>
      </w:pPr>
      <w:r>
        <w:rPr>
          <w:rStyle w:val="Heading1Char"/>
          <w:color w:val="000000" w:themeColor="text1"/>
        </w:rPr>
        <w:t xml:space="preserve">             </w:t>
      </w:r>
      <w:r w:rsidR="00BD2D67">
        <w:rPr>
          <w:rStyle w:val="Heading1Char"/>
          <w:color w:val="000000" w:themeColor="text1"/>
        </w:rPr>
        <w:tab/>
      </w:r>
      <w:r w:rsidR="00481274" w:rsidRPr="00F92E7E">
        <w:rPr>
          <w:rStyle w:val="Heading1Char"/>
          <w:i/>
          <w:color w:val="000000" w:themeColor="text1"/>
        </w:rPr>
        <w:t>Borders, Intersectionality and the Everyday:  Project findings</w:t>
      </w:r>
      <w:bookmarkStart w:id="0" w:name="_GoBack"/>
      <w:bookmarkEnd w:id="0"/>
    </w:p>
    <w:p w14:paraId="38DB32C6" w14:textId="61366B75" w:rsidR="00BF119B" w:rsidRPr="00242AF7" w:rsidRDefault="00BF119B" w:rsidP="00242AF7">
      <w:pPr>
        <w:pStyle w:val="Header"/>
        <w:spacing w:line="360" w:lineRule="auto"/>
        <w:ind w:left="-1260"/>
        <w:jc w:val="center"/>
        <w:rPr>
          <w:rFonts w:asciiTheme="majorHAnsi" w:eastAsiaTheme="majorEastAsia" w:hAnsiTheme="majorHAnsi" w:cstheme="majorBidi"/>
          <w:b/>
          <w:bCs/>
          <w:color w:val="365F91" w:themeColor="accent1" w:themeShade="BF"/>
          <w:sz w:val="24"/>
          <w:szCs w:val="24"/>
        </w:rPr>
        <w:sectPr w:rsidR="00BF119B" w:rsidRPr="00242AF7" w:rsidSect="00437219">
          <w:headerReference w:type="default" r:id="rId7"/>
          <w:pgSz w:w="11906" w:h="16838"/>
          <w:pgMar w:top="406" w:right="1440" w:bottom="1440" w:left="1440" w:header="340" w:footer="0" w:gutter="0"/>
          <w:cols w:space="708"/>
          <w:docGrid w:linePitch="360"/>
        </w:sectPr>
      </w:pPr>
      <w:r w:rsidRPr="00BF119B">
        <w:rPr>
          <w:rFonts w:asciiTheme="majorHAnsi" w:hAnsiTheme="majorHAnsi"/>
          <w:b/>
          <w:sz w:val="24"/>
          <w:szCs w:val="24"/>
        </w:rPr>
        <w:t xml:space="preserve">   </w:t>
      </w:r>
      <w:r>
        <w:rPr>
          <w:rFonts w:asciiTheme="majorHAnsi" w:hAnsiTheme="majorHAnsi"/>
          <w:b/>
          <w:sz w:val="24"/>
          <w:szCs w:val="24"/>
        </w:rPr>
        <w:t xml:space="preserve">       </w:t>
      </w:r>
      <w:r w:rsidR="00BD2D67">
        <w:rPr>
          <w:rFonts w:asciiTheme="majorHAnsi" w:hAnsiTheme="majorHAnsi"/>
          <w:b/>
          <w:sz w:val="24"/>
          <w:szCs w:val="24"/>
        </w:rPr>
        <w:t xml:space="preserve">                     </w:t>
      </w:r>
      <w:r>
        <w:rPr>
          <w:rFonts w:asciiTheme="majorHAnsi" w:hAnsiTheme="majorHAnsi"/>
          <w:b/>
          <w:sz w:val="24"/>
          <w:szCs w:val="24"/>
        </w:rPr>
        <w:t xml:space="preserve">  </w:t>
      </w:r>
      <w:r w:rsidRPr="00BF119B">
        <w:rPr>
          <w:rFonts w:asciiTheme="majorHAnsi" w:hAnsiTheme="majorHAnsi"/>
          <w:b/>
          <w:sz w:val="24"/>
          <w:szCs w:val="24"/>
        </w:rPr>
        <w:t xml:space="preserve"> CMRB </w:t>
      </w:r>
      <w:r w:rsidR="00481274" w:rsidRPr="00BF119B">
        <w:rPr>
          <w:rFonts w:asciiTheme="majorHAnsi" w:hAnsiTheme="majorHAnsi"/>
          <w:b/>
          <w:sz w:val="24"/>
          <w:szCs w:val="24"/>
        </w:rPr>
        <w:t>Report on the Umea/UEL research project on Ever</w:t>
      </w:r>
      <w:r w:rsidRPr="00BF119B">
        <w:rPr>
          <w:rFonts w:asciiTheme="majorHAnsi" w:hAnsiTheme="majorHAnsi"/>
          <w:b/>
          <w:sz w:val="24"/>
          <w:szCs w:val="24"/>
        </w:rPr>
        <w:t xml:space="preserve">yday Bordering </w:t>
      </w:r>
    </w:p>
    <w:p w14:paraId="4C37ABA6" w14:textId="77777777" w:rsidR="00466940" w:rsidRPr="00242AF7" w:rsidRDefault="00C301A8" w:rsidP="00242AF7">
      <w:pPr>
        <w:pStyle w:val="Heading3"/>
        <w:rPr>
          <w:color w:val="auto"/>
        </w:rPr>
      </w:pPr>
      <w:r w:rsidRPr="00242AF7">
        <w:rPr>
          <w:color w:val="auto"/>
        </w:rPr>
        <w:lastRenderedPageBreak/>
        <w:t>What was the EUB</w:t>
      </w:r>
      <w:r w:rsidR="00C07B14" w:rsidRPr="00242AF7">
        <w:rPr>
          <w:color w:val="auto"/>
        </w:rPr>
        <w:t>ORDERSCAPES</w:t>
      </w:r>
      <w:r w:rsidRPr="00242AF7">
        <w:rPr>
          <w:color w:val="auto"/>
        </w:rPr>
        <w:t xml:space="preserve"> project? </w:t>
      </w:r>
    </w:p>
    <w:p w14:paraId="0EC0D15B" w14:textId="6DC2BD77" w:rsidR="00765146" w:rsidRPr="00AD4BA7" w:rsidRDefault="00260AE3" w:rsidP="00BF119B">
      <w:pPr>
        <w:jc w:val="both"/>
      </w:pPr>
      <w:r>
        <w:rPr>
          <w:noProof/>
          <w:lang w:eastAsia="en-GB"/>
        </w:rPr>
        <mc:AlternateContent>
          <mc:Choice Requires="wps">
            <w:drawing>
              <wp:anchor distT="0" distB="0" distL="114300" distR="114300" simplePos="0" relativeHeight="251660288" behindDoc="0" locked="0" layoutInCell="1" allowOverlap="1" wp14:anchorId="7F4417B4" wp14:editId="03610ACC">
                <wp:simplePos x="0" y="0"/>
                <wp:positionH relativeFrom="column">
                  <wp:posOffset>695325</wp:posOffset>
                </wp:positionH>
                <wp:positionV relativeFrom="paragraph">
                  <wp:posOffset>1520190</wp:posOffset>
                </wp:positionV>
                <wp:extent cx="923925" cy="2476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ED9E6" w14:textId="41484E89" w:rsidR="00260AE3" w:rsidRDefault="00260AE3">
                            <w: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417B4" id="_x0000_t202" coordsize="21600,21600" o:spt="202" path="m,l,21600r21600,l21600,xe">
                <v:stroke joinstyle="miter"/>
                <v:path gradientshapeok="t" o:connecttype="rect"/>
              </v:shapetype>
              <v:shape id="Text Box 2" o:spid="_x0000_s1026" type="#_x0000_t202" style="position:absolute;left:0;text-align:left;margin-left:54.75pt;margin-top:119.7pt;width:72.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MqjQIAAJAFAAAOAAAAZHJzL2Uyb0RvYy54bWysVE1v2zAMvQ/YfxB0X524absEcYqsRYcB&#10;RVusHXpWZCkRJomapMTOfn0p2flY10uHXWyKfCTFJ5LTy9ZoshE+KLAVHZ4MKBGWQ63ssqI/nm4+&#10;faYkRGZrpsGKim5FoJezjx+mjZuIElaga+EJBrFh0riKrmJ0k6IIfCUMCyfghEWjBG9YxKNfFrVn&#10;DUY3uigHg/OiAV87D1yEgNrrzkhnOb6Ugsd7KYOIRFcU7xbz1+fvIn2L2ZRNlp65leL9Ndg/3MIw&#10;ZTHpPtQ1i4ysvforlFHcQwAZTziYAqRUXOQasJrh4FU1jyvmRK4FyQluT1P4f2H53ebBE1VXtKTE&#10;MoNP9CTaSL5AS8rETuPCBEGPDmGxRTW+8k4fUJmKbqU36Y/lELQjz9s9tykYR+W4PB2XZ5RwNJWj&#10;i/OzzH1xcHY+xK8CDElCRT0+XWaUbW5DxIsgdAdJuQJoVd8orfMhtYu40p5sGD60jvmK6PEHSlvS&#10;VPT8FFMnJwvJvYusbdKI3DB9ulR4V2CW4laLhNH2u5BIWK7zjdyMc2H3+TM6oSSmeo9jjz/c6j3O&#10;XR3okTODjXtnoyz4XH2esANl9c8dZbLDI+FHdScxtos2d8r+/RdQb7EtPHRjFRy/Ufh4tyzEB+Zx&#10;jrATcDfEe/xIDUg+9BIlK/C/39InPLY3WilpcC4rGn6tmReU6G8WG388HI3SIOfD6OyixIM/tiyO&#10;LXZtrgA7YohbyPEsJnzUO1F6MM+4QuYpK5qY5Zi7onEnXsVuW+AK4mI+zyAcXcfirX10PIVOLKfW&#10;fGqfmXd9/0Zs/DvYTTCbvGrjDps8LczXEaTKPZ547ljt+cexz63fr6i0V47PGXVYpLMXAAAA//8D&#10;AFBLAwQUAAYACAAAACEAVXmbNeEAAAALAQAADwAAAGRycy9kb3ducmV2LnhtbEyPTU+DQBCG7yb+&#10;h82YeDF2EYptkaUxRm3izeJHvG3ZEYjsLGG3gP/e8aS3eTNP3o98O9tOjDj41pGCq0UEAqlypqVa&#10;wUv5cLkG4YMmoztHqOAbPWyL05NcZ8ZN9IzjPtSCTchnWkETQp9J6asGrfYL1yPx79MNVgeWQy3N&#10;oCc2t52Mo+haWt0SJzS6x7sGq6/90Sr4uKjfn/z8+DoladLf78Zy9WZKpc7P5tsbEAHn8AfDb32u&#10;DgV3OrgjGS861tEmZVRBnGyWIJiI05TXHfhYrZcgi1z+31D8AAAA//8DAFBLAQItABQABgAIAAAA&#10;IQC2gziS/gAAAOEBAAATAAAAAAAAAAAAAAAAAAAAAABbQ29udGVudF9UeXBlc10ueG1sUEsBAi0A&#10;FAAGAAgAAAAhADj9If/WAAAAlAEAAAsAAAAAAAAAAAAAAAAALwEAAF9yZWxzLy5yZWxzUEsBAi0A&#10;FAAGAAgAAAAhAOUhgyqNAgAAkAUAAA4AAAAAAAAAAAAAAAAALgIAAGRycy9lMm9Eb2MueG1sUEsB&#10;Ai0AFAAGAAgAAAAhAFV5mzXhAAAACwEAAA8AAAAAAAAAAAAAAAAA5wQAAGRycy9kb3ducmV2Lnht&#10;bFBLBQYAAAAABAAEAPMAAAD1BQAAAAA=&#10;" fillcolor="white [3201]" stroked="f" strokeweight=".5pt">
                <v:textbox>
                  <w:txbxContent>
                    <w:p w14:paraId="4FBED9E6" w14:textId="41484E89" w:rsidR="00260AE3" w:rsidRDefault="00260AE3">
                      <w:r>
                        <w:t>Programme:</w:t>
                      </w:r>
                    </w:p>
                  </w:txbxContent>
                </v:textbox>
              </v:shape>
            </w:pict>
          </mc:Fallback>
        </mc:AlternateContent>
      </w:r>
      <w:r w:rsidR="004452C2" w:rsidRPr="00AD4BA7">
        <w:t>EUBORDERSCAPES was a 4 year</w:t>
      </w:r>
      <w:r w:rsidR="00765146" w:rsidRPr="00AD4BA7">
        <w:t xml:space="preserve"> project track</w:t>
      </w:r>
      <w:r w:rsidR="009B1796" w:rsidRPr="00AD4BA7">
        <w:t>ing</w:t>
      </w:r>
      <w:r w:rsidR="00765146" w:rsidRPr="00AD4BA7">
        <w:t xml:space="preserve"> and interpret</w:t>
      </w:r>
      <w:r w:rsidR="009B1796" w:rsidRPr="00AD4BA7">
        <w:t>ing</w:t>
      </w:r>
      <w:r w:rsidR="00765146" w:rsidRPr="00AD4BA7">
        <w:t xml:space="preserve"> concept</w:t>
      </w:r>
      <w:r w:rsidR="00C07B14" w:rsidRPr="00AD4BA7">
        <w:t xml:space="preserve">ual change in the study of </w:t>
      </w:r>
      <w:r w:rsidR="00765146" w:rsidRPr="00AD4BA7">
        <w:t>borders through examining how diff</w:t>
      </w:r>
      <w:r w:rsidR="008345CB" w:rsidRPr="00AD4BA7">
        <w:t xml:space="preserve">erent </w:t>
      </w:r>
      <w:r w:rsidR="00765146" w:rsidRPr="00AD4BA7">
        <w:t>conceptualisa</w:t>
      </w:r>
      <w:r w:rsidR="008345CB" w:rsidRPr="00AD4BA7">
        <w:t xml:space="preserve">tions of state borders </w:t>
      </w:r>
      <w:r w:rsidR="00765146" w:rsidRPr="00AD4BA7">
        <w:t xml:space="preserve">resonate in concrete contexts </w:t>
      </w:r>
      <w:r w:rsidR="00DD615A" w:rsidRPr="00AD4BA7">
        <w:t>in</w:t>
      </w:r>
      <w:r w:rsidR="00765146" w:rsidRPr="00AD4BA7">
        <w:t xml:space="preserve"> everyday life. It included institutions from 17 countries within and outside the EU. </w:t>
      </w:r>
      <w:r w:rsidR="00DD615A" w:rsidRPr="00AD4BA7">
        <w:t>It</w:t>
      </w:r>
      <w:r w:rsidR="00765146" w:rsidRPr="00AD4BA7">
        <w:t xml:space="preserve"> was led by Professor James Scott at the Unive</w:t>
      </w:r>
      <w:r w:rsidR="004452C2" w:rsidRPr="00AD4BA7">
        <w:t>rsity of Eastern Finland and</w:t>
      </w:r>
      <w:r w:rsidR="00765146" w:rsidRPr="00AD4BA7">
        <w:t xml:space="preserve"> financed through the EU 7</w:t>
      </w:r>
      <w:r w:rsidR="00765146" w:rsidRPr="00AD4BA7">
        <w:rPr>
          <w:vertAlign w:val="superscript"/>
        </w:rPr>
        <w:t>th</w:t>
      </w:r>
      <w:r w:rsidR="00242AF7">
        <w:t xml:space="preserve"> Framework</w:t>
      </w:r>
      <w:r>
        <w:t xml:space="preserve">                  </w:t>
      </w:r>
      <w:r w:rsidR="00242AF7">
        <w:t xml:space="preserve"> </w:t>
      </w:r>
      <w:r w:rsidR="00E34EDE">
        <w:t xml:space="preserve"> </w:t>
      </w:r>
      <w:r w:rsidR="00E34EDE" w:rsidRPr="00AD4BA7">
        <w:t xml:space="preserve"> </w:t>
      </w:r>
      <w:hyperlink r:id="rId8" w:history="1">
        <w:r w:rsidR="00E34EDE" w:rsidRPr="002F3E61">
          <w:rPr>
            <w:rStyle w:val="Hyperlink"/>
          </w:rPr>
          <w:t>http://www.euborderscapes.eu/</w:t>
        </w:r>
      </w:hyperlink>
    </w:p>
    <w:p w14:paraId="162C3F91" w14:textId="77777777" w:rsidR="009B1796" w:rsidRPr="00242AF7" w:rsidRDefault="00C301A8" w:rsidP="00242AF7">
      <w:pPr>
        <w:pStyle w:val="Heading3"/>
        <w:rPr>
          <w:color w:val="auto"/>
        </w:rPr>
      </w:pPr>
      <w:r w:rsidRPr="00242AF7">
        <w:rPr>
          <w:color w:val="auto"/>
        </w:rPr>
        <w:t xml:space="preserve">What </w:t>
      </w:r>
      <w:r w:rsidR="00C07B14" w:rsidRPr="00242AF7">
        <w:rPr>
          <w:color w:val="auto"/>
        </w:rPr>
        <w:t>was</w:t>
      </w:r>
      <w:r w:rsidRPr="00242AF7">
        <w:rPr>
          <w:color w:val="auto"/>
        </w:rPr>
        <w:t xml:space="preserve"> UEL’s </w:t>
      </w:r>
      <w:r w:rsidR="00DD615A" w:rsidRPr="00242AF7">
        <w:rPr>
          <w:color w:val="auto"/>
        </w:rPr>
        <w:t>role</w:t>
      </w:r>
      <w:r w:rsidR="00C07B14" w:rsidRPr="00242AF7">
        <w:rPr>
          <w:color w:val="auto"/>
        </w:rPr>
        <w:t xml:space="preserve"> in EUBORDERSCAPES?</w:t>
      </w:r>
      <w:r w:rsidR="00F3237E" w:rsidRPr="00242AF7">
        <w:rPr>
          <w:color w:val="auto"/>
        </w:rPr>
        <w:t xml:space="preserve"> </w:t>
      </w:r>
    </w:p>
    <w:p w14:paraId="3A8F574C" w14:textId="77777777" w:rsidR="00C07B14" w:rsidRPr="00AD4BA7" w:rsidRDefault="00C07B14" w:rsidP="00F3237E">
      <w:pPr>
        <w:jc w:val="both"/>
        <w:rPr>
          <w:b/>
        </w:rPr>
      </w:pPr>
      <w:r w:rsidRPr="00AD4BA7">
        <w:rPr>
          <w:bCs/>
        </w:rPr>
        <w:t xml:space="preserve">Work Package 9, </w:t>
      </w:r>
      <w:r w:rsidRPr="00AD4BA7">
        <w:rPr>
          <w:bCs/>
          <w:i/>
        </w:rPr>
        <w:t>Borders, Intersectionality and the Everyday</w:t>
      </w:r>
      <w:r w:rsidR="00DD615A" w:rsidRPr="00AD4BA7">
        <w:rPr>
          <w:bCs/>
        </w:rPr>
        <w:t>,</w:t>
      </w:r>
      <w:r w:rsidR="00873B7C" w:rsidRPr="00AD4BA7">
        <w:rPr>
          <w:bCs/>
        </w:rPr>
        <w:t xml:space="preserve"> included institutions in </w:t>
      </w:r>
      <w:r w:rsidR="00BF79E3">
        <w:rPr>
          <w:bCs/>
        </w:rPr>
        <w:t xml:space="preserve">the UK, </w:t>
      </w:r>
      <w:r w:rsidR="00873B7C" w:rsidRPr="00AD4BA7">
        <w:rPr>
          <w:bCs/>
        </w:rPr>
        <w:t xml:space="preserve">Russia, Ukraine, Turkey, Poland, Spain, Hungary and Finland </w:t>
      </w:r>
      <w:r w:rsidR="00DD615A" w:rsidRPr="00AD4BA7">
        <w:rPr>
          <w:bCs/>
        </w:rPr>
        <w:t xml:space="preserve">and </w:t>
      </w:r>
      <w:r w:rsidRPr="00AD4BA7">
        <w:rPr>
          <w:bCs/>
        </w:rPr>
        <w:t xml:space="preserve">was led by Professor </w:t>
      </w:r>
      <w:proofErr w:type="spellStart"/>
      <w:r w:rsidRPr="00AD4BA7">
        <w:rPr>
          <w:bCs/>
        </w:rPr>
        <w:t>Nira</w:t>
      </w:r>
      <w:proofErr w:type="spellEnd"/>
      <w:r w:rsidRPr="00AD4BA7">
        <w:rPr>
          <w:bCs/>
        </w:rPr>
        <w:t xml:space="preserve"> Yuval-</w:t>
      </w:r>
      <w:r w:rsidR="00DD615A" w:rsidRPr="00AD4BA7">
        <w:rPr>
          <w:bCs/>
        </w:rPr>
        <w:t xml:space="preserve">Davis from </w:t>
      </w:r>
      <w:r w:rsidR="00E86B57" w:rsidRPr="00AD4BA7">
        <w:rPr>
          <w:bCs/>
        </w:rPr>
        <w:t>UEL</w:t>
      </w:r>
      <w:r w:rsidR="00873B7C" w:rsidRPr="00AD4BA7">
        <w:rPr>
          <w:bCs/>
        </w:rPr>
        <w:t xml:space="preserve"> and Umea University</w:t>
      </w:r>
      <w:r w:rsidRPr="00AD4BA7">
        <w:rPr>
          <w:bCs/>
        </w:rPr>
        <w:t xml:space="preserve">. </w:t>
      </w:r>
      <w:r w:rsidRPr="00AD4BA7">
        <w:t xml:space="preserve"> The </w:t>
      </w:r>
      <w:r w:rsidR="00AA2152" w:rsidRPr="00AD4BA7">
        <w:t>project aimed</w:t>
      </w:r>
      <w:r w:rsidRPr="00AD4BA7">
        <w:t xml:space="preserve"> to promote hitherto neglected areas of border research agendas that address </w:t>
      </w:r>
      <w:r w:rsidR="00937944" w:rsidRPr="00AD4BA7">
        <w:t xml:space="preserve">situated </w:t>
      </w:r>
      <w:r w:rsidRPr="00AD4BA7">
        <w:t>and in</w:t>
      </w:r>
      <w:r w:rsidR="00437219">
        <w:t xml:space="preserve">tersectional (e.g. gender, age, </w:t>
      </w:r>
      <w:proofErr w:type="gramStart"/>
      <w:r w:rsidRPr="00AD4BA7">
        <w:t>ethnicity</w:t>
      </w:r>
      <w:proofErr w:type="gramEnd"/>
      <w:r w:rsidRPr="00AD4BA7">
        <w:t xml:space="preserve">) aspects of state borders.  </w:t>
      </w:r>
      <w:r w:rsidR="00873B7C" w:rsidRPr="00AD4BA7">
        <w:t>Teams used</w:t>
      </w:r>
      <w:r w:rsidR="00AA2152" w:rsidRPr="00AD4BA7">
        <w:t xml:space="preserve"> </w:t>
      </w:r>
      <w:r w:rsidR="00011EB0">
        <w:t xml:space="preserve"> in-</w:t>
      </w:r>
      <w:r w:rsidR="00873B7C" w:rsidRPr="00AD4BA7">
        <w:t>depth case studies</w:t>
      </w:r>
      <w:r w:rsidR="00BC7E01" w:rsidRPr="00AD4BA7">
        <w:t>,</w:t>
      </w:r>
      <w:r w:rsidR="00873B7C" w:rsidRPr="00AD4BA7">
        <w:t xml:space="preserve"> to </w:t>
      </w:r>
      <w:r w:rsidR="00AA2152" w:rsidRPr="00AD4BA7">
        <w:t>compare</w:t>
      </w:r>
      <w:r w:rsidRPr="00AD4BA7">
        <w:t xml:space="preserve"> how borders</w:t>
      </w:r>
      <w:r w:rsidR="00873B7C" w:rsidRPr="00AD4BA7">
        <w:t xml:space="preserve">, including internal </w:t>
      </w:r>
      <w:r w:rsidR="00BC7E01" w:rsidRPr="00AD4BA7">
        <w:t xml:space="preserve"> </w:t>
      </w:r>
      <w:r w:rsidR="00873B7C" w:rsidRPr="00AD4BA7">
        <w:t xml:space="preserve">and external </w:t>
      </w:r>
      <w:r w:rsidR="00BC7E01" w:rsidRPr="00AD4BA7">
        <w:t>EU</w:t>
      </w:r>
      <w:r w:rsidR="00873B7C" w:rsidRPr="00AD4BA7">
        <w:t xml:space="preserve"> borders, </w:t>
      </w:r>
      <w:r w:rsidRPr="00AD4BA7">
        <w:t xml:space="preserve"> </w:t>
      </w:r>
      <w:r w:rsidR="00BC7E01" w:rsidRPr="00AD4BA7">
        <w:t xml:space="preserve">and internal state bordering processes </w:t>
      </w:r>
      <w:r w:rsidRPr="00AD4BA7">
        <w:t>affect groups</w:t>
      </w:r>
      <w:r w:rsidR="002F5190" w:rsidRPr="00AD4BA7">
        <w:t>, including Roma,</w:t>
      </w:r>
      <w:r w:rsidRPr="00AD4BA7">
        <w:t xml:space="preserve"> with regard to gender, race, citizenship, socio-economic status and sexuality</w:t>
      </w:r>
      <w:r w:rsidR="006419ED" w:rsidRPr="00AD4BA7">
        <w:rPr>
          <w:bCs/>
        </w:rPr>
        <w:t>.</w:t>
      </w:r>
      <w:r w:rsidRPr="00AD4BA7">
        <w:t xml:space="preserve"> </w:t>
      </w:r>
      <w:r w:rsidR="00AA2152" w:rsidRPr="00AD4BA7">
        <w:rPr>
          <w:bCs/>
        </w:rPr>
        <w:t xml:space="preserve">This report refers to the </w:t>
      </w:r>
      <w:r w:rsidR="00873B7C" w:rsidRPr="00AD4BA7">
        <w:rPr>
          <w:bCs/>
        </w:rPr>
        <w:t>tasks carried out by the Umea/UEL team at the Schengen border located at Calais/Dover</w:t>
      </w:r>
      <w:r w:rsidR="00786B22" w:rsidRPr="00AD4BA7">
        <w:rPr>
          <w:bCs/>
        </w:rPr>
        <w:t xml:space="preserve"> and in</w:t>
      </w:r>
      <w:r w:rsidR="00873B7C" w:rsidRPr="00AD4BA7">
        <w:rPr>
          <w:bCs/>
        </w:rPr>
        <w:t xml:space="preserve"> London where the team researched everyday </w:t>
      </w:r>
      <w:r w:rsidR="006419ED" w:rsidRPr="00AD4BA7">
        <w:rPr>
          <w:bCs/>
        </w:rPr>
        <w:t xml:space="preserve">state </w:t>
      </w:r>
      <w:proofErr w:type="spellStart"/>
      <w:r w:rsidR="00873B7C" w:rsidRPr="00AD4BA7">
        <w:rPr>
          <w:bCs/>
        </w:rPr>
        <w:t>borderings</w:t>
      </w:r>
      <w:proofErr w:type="spellEnd"/>
      <w:r w:rsidR="006419ED" w:rsidRPr="00AD4BA7">
        <w:rPr>
          <w:bCs/>
        </w:rPr>
        <w:t>.</w:t>
      </w:r>
    </w:p>
    <w:p w14:paraId="2814CC3D" w14:textId="77777777" w:rsidR="009B1796" w:rsidRPr="00242AF7" w:rsidRDefault="00C301A8" w:rsidP="00242AF7">
      <w:pPr>
        <w:pStyle w:val="Heading3"/>
        <w:rPr>
          <w:color w:val="auto"/>
        </w:rPr>
      </w:pPr>
      <w:r w:rsidRPr="00242AF7">
        <w:rPr>
          <w:color w:val="auto"/>
        </w:rPr>
        <w:t>What evidence has been produced?</w:t>
      </w:r>
      <w:r w:rsidR="00DD615A" w:rsidRPr="00242AF7">
        <w:rPr>
          <w:color w:val="auto"/>
        </w:rPr>
        <w:t xml:space="preserve"> </w:t>
      </w:r>
    </w:p>
    <w:p w14:paraId="0D3A5B9A" w14:textId="77777777" w:rsidR="00242AF7" w:rsidRDefault="0025118D" w:rsidP="006C1D89">
      <w:pPr>
        <w:jc w:val="both"/>
      </w:pPr>
      <w:r w:rsidRPr="00AD4BA7">
        <w:t>At the France/UK border, the research</w:t>
      </w:r>
      <w:r w:rsidR="002F5190" w:rsidRPr="00AD4BA7">
        <w:t xml:space="preserve"> produced</w:t>
      </w:r>
      <w:r w:rsidRPr="00AD4BA7">
        <w:t xml:space="preserve"> </w:t>
      </w:r>
      <w:r w:rsidR="00F3237E" w:rsidRPr="00AD4BA7">
        <w:t xml:space="preserve">insights from </w:t>
      </w:r>
      <w:r w:rsidRPr="00AD4BA7">
        <w:t xml:space="preserve">9 focus groups and 65 interviews </w:t>
      </w:r>
      <w:r w:rsidR="004452C2" w:rsidRPr="00AD4BA7">
        <w:t>with people</w:t>
      </w:r>
      <w:r w:rsidRPr="00AD4BA7">
        <w:t xml:space="preserve"> from a range of backgrounds and ages, including </w:t>
      </w:r>
      <w:r w:rsidR="004452C2" w:rsidRPr="00AD4BA7">
        <w:t>those</w:t>
      </w:r>
      <w:r w:rsidR="00F3237E" w:rsidRPr="00AD4BA7">
        <w:t xml:space="preserve"> who </w:t>
      </w:r>
      <w:r w:rsidRPr="00AD4BA7">
        <w:t>have crossed the border with and</w:t>
      </w:r>
      <w:r w:rsidR="004452C2" w:rsidRPr="00AD4BA7">
        <w:t xml:space="preserve"> without papers, who live near</w:t>
      </w:r>
      <w:r w:rsidRPr="00AD4BA7">
        <w:t xml:space="preserve"> but do not cross the border, labour migrants, people whose everyday employment is directly or indirectly related to the border, those who are ‘local’ and those who have had experience of crossing multiple b</w:t>
      </w:r>
      <w:r w:rsidR="004452C2" w:rsidRPr="00AD4BA7">
        <w:t>orders</w:t>
      </w:r>
      <w:r w:rsidRPr="00AD4BA7">
        <w:t xml:space="preserve">. In London, </w:t>
      </w:r>
      <w:r w:rsidR="00F3237E" w:rsidRPr="00AD4BA7">
        <w:t xml:space="preserve">experiences were recorded from </w:t>
      </w:r>
      <w:r w:rsidRPr="00AD4BA7">
        <w:t xml:space="preserve">4 focus groups and 43 </w:t>
      </w:r>
    </w:p>
    <w:p w14:paraId="24253938" w14:textId="77777777" w:rsidR="00242AF7" w:rsidRDefault="00242AF7" w:rsidP="006C1D89">
      <w:pPr>
        <w:jc w:val="both"/>
      </w:pPr>
    </w:p>
    <w:p w14:paraId="62EB6DF2" w14:textId="77777777" w:rsidR="00260AE3" w:rsidRDefault="00260AE3" w:rsidP="006C1D89">
      <w:pPr>
        <w:jc w:val="both"/>
      </w:pPr>
    </w:p>
    <w:p w14:paraId="5589A82C" w14:textId="0460F7C1" w:rsidR="00550DE1" w:rsidRPr="00550DE1" w:rsidRDefault="00260AE3" w:rsidP="006C1D89">
      <w:pPr>
        <w:jc w:val="both"/>
        <w:rPr>
          <w:i/>
        </w:rPr>
      </w:pPr>
      <w:r>
        <w:rPr>
          <w:noProof/>
          <w:lang w:eastAsia="en-GB"/>
        </w:rPr>
        <mc:AlternateContent>
          <mc:Choice Requires="wps">
            <w:drawing>
              <wp:anchor distT="0" distB="0" distL="114300" distR="114300" simplePos="0" relativeHeight="251659264" behindDoc="0" locked="0" layoutInCell="1" allowOverlap="1" wp14:anchorId="29FED3FC" wp14:editId="2C390516">
                <wp:simplePos x="0" y="0"/>
                <wp:positionH relativeFrom="column">
                  <wp:posOffset>538480</wp:posOffset>
                </wp:positionH>
                <wp:positionV relativeFrom="paragraph">
                  <wp:posOffset>731520</wp:posOffset>
                </wp:positionV>
                <wp:extent cx="1171575" cy="2476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1715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CC781" w14:textId="6C49CF9F" w:rsidR="00260AE3" w:rsidRDefault="00260AE3">
                            <w:r w:rsidRPr="00AD4BA7">
                              <w:rPr>
                                <w:i/>
                              </w:rPr>
                              <w:t>Borders</w:t>
                            </w:r>
                            <w:r w:rsidRPr="00242AF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ED3FC" id="_x0000_t202" coordsize="21600,21600" o:spt="202" path="m,l,21600r21600,l21600,xe">
                <v:stroke joinstyle="miter"/>
                <v:path gradientshapeok="t" o:connecttype="rect"/>
              </v:shapetype>
              <v:shape id="Text Box 1" o:spid="_x0000_s1027" type="#_x0000_t202" style="position:absolute;left:0;text-align:left;margin-left:42.4pt;margin-top:57.6pt;width:92.2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QyiwIAAJEFAAAOAAAAZHJzL2Uyb0RvYy54bWysVE1v2zAMvQ/YfxB0X51kSbMFdYqsRYcB&#10;RVusHXpWZKkxJomapMTOfn1J2flY10uHXWxJfCTFp0eenbfWsI0KsQZX8uHJgDPlJFS1eyr5j4er&#10;D584i0m4ShhwquRbFfn5/P27s8bP1AhWYCoVGAZxcdb4kq9S8rOiiHKlrIgn4JVDo4ZgRcJteCqq&#10;IBqMbk0xGgxOiwZC5QNIFSOeXnZGPs/xtVYy3WodVWKm5Hi3lL8hf5f0LeZnYvYUhF/Vsr+G+Idb&#10;WFE7TLoPdSmSYOtQ/xXK1jJABJ1OJNgCtK6lyjVgNcPBi2ruV8KrXAuSE/2epvj/wsqbzV1gdYVv&#10;x5kTFp/oQbWJfYGWDYmdxscZgu49wlKLx4TszyMeUtGtDpb+WA5DO/K83XNLwSQ5DafDyXTCmUTb&#10;aDw9nWTyi4O3DzF9VWAZLUoe8O0ypWJzHRNmROgOQskimLq6qo3JG9KLujCBbQS+tEn5jujxB8o4&#10;1pT89COmJicH5N5FNo5OVFZMn44q7yrMq7Q1ijDGfVcaGcuFvpJbSKncPn9GE0pjqrc49vjDrd7i&#10;3NWBHjkzuLR3trWDkKvPLXagrPq5o0x3eCT8qG5apnbZ9lLpBbCEaou6CND1VfTyqsbHuxYx3YmA&#10;jYRSwOGQbvGjDSD50K84W0H4/do54VHfaOWswcYsefy1FkFxZr45VP7n4XhMnZw348l0hJtwbFke&#10;W9zaXgAqAtWNt8tLwiezW+oA9hFnyIKyokk4iblLnnbLi9SNC5xBUi0WGYS960W6dvdeUmhimaT5&#10;0D6K4Hv9JlT+DexaWMxeyLjDkqeDxTqBrrPGieeO1Z5/7Pss/X5G0WA53mfUYZLOnwEAAP//AwBQ&#10;SwMEFAAGAAgAAAAhAIH4UP3gAAAACgEAAA8AAABkcnMvZG93bnJldi54bWxMj01Pg0AQhu8m/ofN&#10;mHgxdimUWpGlMUZt4s3iR7xt2RGI7Cxht4D/3vGkx/cj7zyTb2fbiREH3zpSsFxEIJAqZ1qqFbyU&#10;D5cbED5oMrpzhAq+0cO2OD3JdWbcRM847kMteIR8phU0IfSZlL5q0Gq/cD0SZ59usDqwHGppBj3x&#10;uO1kHEVraXVLfKHRPd41WH3tj1bBx0X9/uTnx9cpSZP+fjeWV2+mVOr8bL69ARFwDn9l+MVndCiY&#10;6eCOZLzoFGxWTB7YX6YxCC7E6+sExIGddBWDLHL5/4XiBwAA//8DAFBLAQItABQABgAIAAAAIQC2&#10;gziS/gAAAOEBAAATAAAAAAAAAAAAAAAAAAAAAABbQ29udGVudF9UeXBlc10ueG1sUEsBAi0AFAAG&#10;AAgAAAAhADj9If/WAAAAlAEAAAsAAAAAAAAAAAAAAAAALwEAAF9yZWxzLy5yZWxzUEsBAi0AFAAG&#10;AAgAAAAhACzUpDKLAgAAkQUAAA4AAAAAAAAAAAAAAAAALgIAAGRycy9lMm9Eb2MueG1sUEsBAi0A&#10;FAAGAAgAAAAhAIH4UP3gAAAACgEAAA8AAAAAAAAAAAAAAAAA5QQAAGRycy9kb3ducmV2LnhtbFBL&#10;BQYAAAAABAAEAPMAAADyBQAAAAA=&#10;" fillcolor="white [3201]" stroked="f" strokeweight=".5pt">
                <v:textbox>
                  <w:txbxContent>
                    <w:p w14:paraId="54ACC781" w14:textId="6C49CF9F" w:rsidR="00260AE3" w:rsidRDefault="00260AE3">
                      <w:r w:rsidRPr="00AD4BA7">
                        <w:rPr>
                          <w:i/>
                        </w:rPr>
                        <w:t>Borders</w:t>
                      </w:r>
                      <w:r>
                        <w:rPr>
                          <w:rStyle w:val="CommentReference"/>
                        </w:rPr>
                        <w:t/>
                      </w:r>
                      <w:r w:rsidRPr="00242AF7">
                        <w:t>:</w:t>
                      </w:r>
                    </w:p>
                  </w:txbxContent>
                </v:textbox>
              </v:shape>
            </w:pict>
          </mc:Fallback>
        </mc:AlternateContent>
      </w:r>
      <w:proofErr w:type="gramStart"/>
      <w:r w:rsidR="0025118D" w:rsidRPr="00AD4BA7">
        <w:t>interviews</w:t>
      </w:r>
      <w:proofErr w:type="gramEnd"/>
      <w:r w:rsidR="00B07468" w:rsidRPr="00AD4BA7">
        <w:t xml:space="preserve"> with</w:t>
      </w:r>
      <w:r w:rsidR="0025118D" w:rsidRPr="00AD4BA7">
        <w:t xml:space="preserve"> </w:t>
      </w:r>
      <w:r w:rsidR="00B07468" w:rsidRPr="00AD4BA7">
        <w:t>a</w:t>
      </w:r>
      <w:r w:rsidR="0025118D" w:rsidRPr="00AD4BA7">
        <w:t xml:space="preserve"> range of </w:t>
      </w:r>
      <w:r w:rsidR="00B07468" w:rsidRPr="00AD4BA7">
        <w:t>differently situated individuals who experience</w:t>
      </w:r>
      <w:r w:rsidR="00F3237E" w:rsidRPr="00AD4BA7">
        <w:t xml:space="preserve"> everyday </w:t>
      </w:r>
      <w:r w:rsidR="00B07468" w:rsidRPr="00AD4BA7">
        <w:t>state bordering in diverse ways</w:t>
      </w:r>
      <w:r w:rsidR="00F3237E" w:rsidRPr="00AD4BA7">
        <w:t>.</w:t>
      </w:r>
      <w:r w:rsidR="004452C2" w:rsidRPr="00AD4BA7">
        <w:t xml:space="preserve"> </w:t>
      </w:r>
      <w:r w:rsidR="0025118D" w:rsidRPr="00AD4BA7">
        <w:t xml:space="preserve">9 </w:t>
      </w:r>
      <w:r w:rsidR="004452C2" w:rsidRPr="00AD4BA7">
        <w:t>individuals and a women’s group contributed to t</w:t>
      </w:r>
      <w:r w:rsidR="00B07468" w:rsidRPr="00AD4BA7">
        <w:t>he</w:t>
      </w:r>
      <w:r w:rsidR="0025118D" w:rsidRPr="00AD4BA7">
        <w:t xml:space="preserve"> </w:t>
      </w:r>
      <w:r w:rsidR="00B07468" w:rsidRPr="00AD4BA7">
        <w:t>film</w:t>
      </w:r>
      <w:r w:rsidR="00011EB0">
        <w:t xml:space="preserve"> produced by the team</w:t>
      </w:r>
      <w:r w:rsidR="00B07468" w:rsidRPr="00AD4BA7">
        <w:t xml:space="preserve">, </w:t>
      </w:r>
      <w:r w:rsidR="006C1D89">
        <w:rPr>
          <w:i/>
        </w:rPr>
        <w:t xml:space="preserve">Everyday </w:t>
      </w:r>
      <w:hyperlink r:id="rId9" w:history="1">
        <w:r w:rsidR="00550DE1" w:rsidRPr="00550DE1">
          <w:rPr>
            <w:rStyle w:val="Hyperlink"/>
          </w:rPr>
          <w:t>https://www.youtube.com/watch?v=myoXPB9naAU</w:t>
        </w:r>
      </w:hyperlink>
      <w:r w:rsidR="00550DE1">
        <w:rPr>
          <w:i/>
        </w:rPr>
        <w:t xml:space="preserve"> </w:t>
      </w:r>
    </w:p>
    <w:p w14:paraId="18E13CCC" w14:textId="77777777" w:rsidR="009B1796" w:rsidRPr="00242AF7" w:rsidRDefault="00C301A8" w:rsidP="00242AF7">
      <w:pPr>
        <w:pStyle w:val="Heading3"/>
        <w:rPr>
          <w:color w:val="auto"/>
        </w:rPr>
      </w:pPr>
      <w:r w:rsidRPr="00242AF7">
        <w:rPr>
          <w:color w:val="auto"/>
        </w:rPr>
        <w:t>What did the research find?</w:t>
      </w:r>
      <w:r w:rsidR="00DD615A" w:rsidRPr="00242AF7">
        <w:rPr>
          <w:color w:val="auto"/>
        </w:rPr>
        <w:t xml:space="preserve"> </w:t>
      </w:r>
    </w:p>
    <w:p w14:paraId="63D2872B" w14:textId="1E987110" w:rsidR="00ED74C8" w:rsidRPr="00CB6BCC" w:rsidRDefault="00011EB0" w:rsidP="00511CDB">
      <w:pPr>
        <w:jc w:val="both"/>
        <w:rPr>
          <w:rFonts w:eastAsia="MS Mincho" w:cs="Times New Roman"/>
          <w:lang w:eastAsia="en-GB"/>
        </w:rPr>
      </w:pPr>
      <w:r w:rsidRPr="00CB6BCC">
        <w:t>The overarching finding is the identification of the discourse and practices of what we call ‘e</w:t>
      </w:r>
      <w:r w:rsidRPr="00CB6BCC">
        <w:rPr>
          <w:rFonts w:eastAsia="MS Mincho" w:cs="Times New Roman"/>
          <w:lang w:eastAsia="en-GB"/>
        </w:rPr>
        <w:t xml:space="preserve">veryday bordering’ as a political project of belonging experienced in contrasting ways by differently situated people and constructed as both a bottom-up populist discourse and a hegemonic policy discourse constructed by new immigration legislation and penetrating into all areas of public services. It has become a powerful autochthonic discourse that dominated debates in the EU referendum and is a form of temporal-territorial racialization, of exclusion and </w:t>
      </w:r>
      <w:proofErr w:type="spellStart"/>
      <w:r w:rsidRPr="00CB6BCC">
        <w:rPr>
          <w:rFonts w:eastAsia="MS Mincho" w:cs="Times New Roman"/>
          <w:lang w:eastAsia="en-GB"/>
        </w:rPr>
        <w:t>inferiorization</w:t>
      </w:r>
      <w:proofErr w:type="spellEnd"/>
      <w:r w:rsidR="00BB6D7E" w:rsidRPr="00CB6BCC">
        <w:rPr>
          <w:rFonts w:eastAsia="MS Mincho" w:cs="Times New Roman"/>
          <w:lang w:eastAsia="en-GB"/>
        </w:rPr>
        <w:t xml:space="preserve">, the outcome of the relatively new presence of particular </w:t>
      </w:r>
      <w:proofErr w:type="spellStart"/>
      <w:r w:rsidR="00BB6D7E" w:rsidRPr="00CB6BCC">
        <w:rPr>
          <w:rFonts w:eastAsia="MS Mincho" w:cs="Times New Roman"/>
          <w:lang w:eastAsia="en-GB"/>
        </w:rPr>
        <w:t>collectivities</w:t>
      </w:r>
      <w:proofErr w:type="spellEnd"/>
      <w:r w:rsidR="00BB6D7E" w:rsidRPr="00CB6BCC">
        <w:rPr>
          <w:rFonts w:eastAsia="MS Mincho" w:cs="Times New Roman"/>
          <w:lang w:eastAsia="en-GB"/>
        </w:rPr>
        <w:t xml:space="preserve"> in specific places in the context of local manifestations of neo-liberal mobilizations.</w:t>
      </w:r>
      <w:r w:rsidRPr="00CB6BCC">
        <w:rPr>
          <w:rFonts w:eastAsia="MS Mincho" w:cs="Times New Roman"/>
          <w:lang w:eastAsia="en-GB"/>
        </w:rPr>
        <w:t xml:space="preserve"> </w:t>
      </w:r>
      <w:r w:rsidR="00BB6D7E" w:rsidRPr="00CB6BCC">
        <w:rPr>
          <w:rFonts w:eastAsia="MS Mincho" w:cs="Times New Roman"/>
          <w:lang w:eastAsia="en-GB"/>
        </w:rPr>
        <w:t>Like other autochthonic discourses, e</w:t>
      </w:r>
      <w:r w:rsidRPr="00CB6BCC">
        <w:rPr>
          <w:rFonts w:eastAsia="MS Mincho" w:cs="Times New Roman"/>
          <w:lang w:eastAsia="en-GB"/>
        </w:rPr>
        <w:t xml:space="preserve">veryday bordering works to privilege the belonging of specific groups who claim to ‘be here before you’, dividing those who belong and those who do not in their everyday lives. </w:t>
      </w:r>
      <w:r w:rsidR="00BB6D7E" w:rsidRPr="00CB6BCC">
        <w:rPr>
          <w:rFonts w:eastAsia="MS Mincho" w:cs="Times New Roman"/>
          <w:lang w:eastAsia="en-GB"/>
        </w:rPr>
        <w:t>It is a racialized exclusionary narrative in which e</w:t>
      </w:r>
      <w:r w:rsidRPr="00CB6BCC">
        <w:rPr>
          <w:rFonts w:eastAsia="MS Mincho" w:cs="Times New Roman"/>
          <w:lang w:eastAsia="en-GB"/>
        </w:rPr>
        <w:t xml:space="preserve">thnic and national origin as well as citizenship status signifies who should have access to various public resources and who should not. Becoming unpaid and untrained </w:t>
      </w:r>
      <w:proofErr w:type="spellStart"/>
      <w:r w:rsidRPr="00CB6BCC">
        <w:rPr>
          <w:rFonts w:eastAsia="MS Mincho" w:cs="Times New Roman"/>
          <w:lang w:eastAsia="en-GB"/>
        </w:rPr>
        <w:t>borderguards</w:t>
      </w:r>
      <w:proofErr w:type="spellEnd"/>
      <w:r w:rsidRPr="00CB6BCC">
        <w:rPr>
          <w:rFonts w:eastAsia="MS Mincho" w:cs="Times New Roman"/>
          <w:lang w:eastAsia="en-GB"/>
        </w:rPr>
        <w:t xml:space="preserve"> becomes a new kind of everyday citizenship duty, dividing and undermining convivial pluralist multicultural co-existence.</w:t>
      </w:r>
      <w:r w:rsidR="00BB6D7E" w:rsidRPr="00CB6BCC">
        <w:rPr>
          <w:rFonts w:eastAsia="MS Mincho" w:cs="Times New Roman"/>
          <w:lang w:eastAsia="en-GB"/>
        </w:rPr>
        <w:t xml:space="preserve"> </w:t>
      </w:r>
      <w:r w:rsidR="00123ABF" w:rsidRPr="00CB6BCC">
        <w:rPr>
          <w:rFonts w:eastAsia="MS Mincho" w:cs="Times New Roman"/>
          <w:lang w:eastAsia="en-GB"/>
        </w:rPr>
        <w:t>Our identification of everyday bo</w:t>
      </w:r>
      <w:r w:rsidR="008345CB" w:rsidRPr="00CB6BCC">
        <w:rPr>
          <w:rFonts w:eastAsia="MS Mincho" w:cs="Times New Roman"/>
          <w:lang w:eastAsia="en-GB"/>
        </w:rPr>
        <w:t>rdering as an</w:t>
      </w:r>
      <w:r w:rsidR="00123ABF" w:rsidRPr="00CB6BCC">
        <w:rPr>
          <w:rFonts w:eastAsia="MS Mincho" w:cs="Times New Roman"/>
          <w:lang w:eastAsia="en-GB"/>
        </w:rPr>
        <w:t xml:space="preserve"> increasingly dominant </w:t>
      </w:r>
      <w:r w:rsidR="008345CB" w:rsidRPr="00CB6BCC">
        <w:rPr>
          <w:rFonts w:eastAsia="MS Mincho" w:cs="Times New Roman"/>
          <w:lang w:eastAsia="en-GB"/>
        </w:rPr>
        <w:t xml:space="preserve">discourse </w:t>
      </w:r>
      <w:r w:rsidR="00574992" w:rsidRPr="00CB6BCC">
        <w:rPr>
          <w:rFonts w:eastAsia="MS Mincho" w:cs="Times New Roman"/>
          <w:lang w:eastAsia="en-GB"/>
        </w:rPr>
        <w:t xml:space="preserve">configured in contexts of neo-liberal economic changes </w:t>
      </w:r>
      <w:r w:rsidR="008345CB" w:rsidRPr="00CB6BCC">
        <w:rPr>
          <w:rFonts w:eastAsia="MS Mincho" w:cs="Times New Roman"/>
          <w:lang w:eastAsia="en-GB"/>
        </w:rPr>
        <w:t xml:space="preserve">developed from our key findings relating to </w:t>
      </w:r>
      <w:r w:rsidR="009B1796" w:rsidRPr="00CB6BCC">
        <w:rPr>
          <w:rFonts w:eastAsia="MS Mincho" w:cs="Times New Roman"/>
          <w:lang w:eastAsia="en-GB"/>
        </w:rPr>
        <w:t xml:space="preserve">the </w:t>
      </w:r>
      <w:r w:rsidR="009B1796" w:rsidRPr="00CB6BCC">
        <w:rPr>
          <w:rFonts w:eastAsia="MS Mincho" w:cs="Times New Roman"/>
          <w:b/>
          <w:lang w:eastAsia="en-GB"/>
        </w:rPr>
        <w:t xml:space="preserve">reconfiguration of </w:t>
      </w:r>
      <w:r w:rsidR="008345CB" w:rsidRPr="00CB6BCC">
        <w:rPr>
          <w:rFonts w:eastAsia="MS Mincho" w:cs="Times New Roman"/>
          <w:b/>
          <w:lang w:eastAsia="en-GB"/>
        </w:rPr>
        <w:t>post-</w:t>
      </w:r>
      <w:r w:rsidR="009B1796" w:rsidRPr="00CB6BCC">
        <w:rPr>
          <w:rFonts w:eastAsia="MS Mincho" w:cs="Times New Roman"/>
          <w:b/>
          <w:lang w:eastAsia="en-GB"/>
        </w:rPr>
        <w:t xml:space="preserve">borderlands, </w:t>
      </w:r>
      <w:r w:rsidR="00EC3C5C" w:rsidRPr="00CB6BCC">
        <w:rPr>
          <w:rFonts w:eastAsia="MS Mincho" w:cs="Times New Roman"/>
          <w:b/>
          <w:lang w:eastAsia="en-GB"/>
        </w:rPr>
        <w:t xml:space="preserve">de-territorialized </w:t>
      </w:r>
      <w:r w:rsidR="008345CB" w:rsidRPr="00CB6BCC">
        <w:rPr>
          <w:rFonts w:eastAsia="MS Mincho" w:cs="Times New Roman"/>
          <w:b/>
          <w:lang w:eastAsia="en-GB"/>
        </w:rPr>
        <w:t>everyday bordering</w:t>
      </w:r>
      <w:r w:rsidR="009B1796" w:rsidRPr="00CB6BCC">
        <w:rPr>
          <w:rFonts w:eastAsia="MS Mincho" w:cs="Times New Roman"/>
          <w:b/>
          <w:lang w:eastAsia="en-GB"/>
        </w:rPr>
        <w:t xml:space="preserve"> legislation and</w:t>
      </w:r>
      <w:r w:rsidR="00BF119B">
        <w:rPr>
          <w:rFonts w:eastAsia="MS Mincho" w:cs="Times New Roman"/>
          <w:b/>
          <w:lang w:eastAsia="en-GB"/>
        </w:rPr>
        <w:t xml:space="preserve"> </w:t>
      </w:r>
      <w:r w:rsidR="00C60E20" w:rsidRPr="00CB6BCC">
        <w:rPr>
          <w:rFonts w:eastAsia="MS Mincho" w:cs="Times New Roman"/>
          <w:b/>
          <w:lang w:eastAsia="en-GB"/>
        </w:rPr>
        <w:t xml:space="preserve">the resulting condition of </w:t>
      </w:r>
      <w:proofErr w:type="spellStart"/>
      <w:r w:rsidR="009B1796" w:rsidRPr="00CB6BCC">
        <w:rPr>
          <w:rFonts w:eastAsia="MS Mincho" w:cs="Times New Roman"/>
          <w:b/>
          <w:lang w:eastAsia="en-GB"/>
        </w:rPr>
        <w:t>inbetweenness</w:t>
      </w:r>
      <w:proofErr w:type="spellEnd"/>
      <w:r w:rsidR="008345CB" w:rsidRPr="00CB6BCC">
        <w:rPr>
          <w:rFonts w:eastAsia="MS Mincho" w:cs="Times New Roman"/>
          <w:lang w:eastAsia="en-GB"/>
        </w:rPr>
        <w:t xml:space="preserve"> </w:t>
      </w:r>
      <w:r w:rsidR="00C60E20" w:rsidRPr="00CB6BCC">
        <w:rPr>
          <w:rFonts w:eastAsia="MS Mincho" w:cs="Times New Roman"/>
          <w:lang w:eastAsia="en-GB"/>
        </w:rPr>
        <w:t xml:space="preserve">experienced </w:t>
      </w:r>
      <w:r w:rsidR="008345CB" w:rsidRPr="00CB6BCC">
        <w:rPr>
          <w:rFonts w:eastAsia="MS Mincho" w:cs="Times New Roman"/>
          <w:lang w:eastAsia="en-GB"/>
        </w:rPr>
        <w:t xml:space="preserve">at the UK/France border and in London. </w:t>
      </w:r>
    </w:p>
    <w:p w14:paraId="7FAA31B7" w14:textId="77777777" w:rsidR="004452C2" w:rsidRPr="00242AF7" w:rsidRDefault="00AA2152" w:rsidP="00242AF7">
      <w:pPr>
        <w:pStyle w:val="Heading3"/>
        <w:rPr>
          <w:color w:val="auto"/>
        </w:rPr>
      </w:pPr>
      <w:r w:rsidRPr="00242AF7">
        <w:rPr>
          <w:color w:val="auto"/>
        </w:rPr>
        <w:lastRenderedPageBreak/>
        <w:t>K</w:t>
      </w:r>
      <w:r w:rsidR="00DD615A" w:rsidRPr="00242AF7">
        <w:rPr>
          <w:color w:val="auto"/>
        </w:rPr>
        <w:t>EY FINDINGS</w:t>
      </w:r>
      <w:r w:rsidRPr="00242AF7">
        <w:rPr>
          <w:color w:val="auto"/>
        </w:rPr>
        <w:t xml:space="preserve"> </w:t>
      </w:r>
    </w:p>
    <w:p w14:paraId="3F42424D" w14:textId="77777777" w:rsidR="009B1796" w:rsidRPr="00AD4BA7" w:rsidRDefault="009B1796" w:rsidP="00511CDB">
      <w:pPr>
        <w:pStyle w:val="NoSpacing"/>
        <w:jc w:val="both"/>
      </w:pPr>
      <w:r w:rsidRPr="00511CDB">
        <w:rPr>
          <w:rStyle w:val="Heading3Char"/>
          <w:color w:val="000000" w:themeColor="text1"/>
        </w:rPr>
        <w:t>The reconfiguration of post-borderlands</w:t>
      </w:r>
      <w:r w:rsidR="00574992" w:rsidRPr="00AD4BA7">
        <w:t xml:space="preserve">: </w:t>
      </w:r>
      <w:r w:rsidRPr="00AD4BA7">
        <w:t>Dover is an example of ‘post-</w:t>
      </w:r>
      <w:proofErr w:type="spellStart"/>
      <w:r w:rsidRPr="00AD4BA7">
        <w:t>borderlanding</w:t>
      </w:r>
      <w:proofErr w:type="spellEnd"/>
      <w:r w:rsidRPr="00AD4BA7">
        <w:t xml:space="preserve">’, in </w:t>
      </w:r>
      <w:r w:rsidRPr="00511CDB">
        <w:rPr>
          <w:b/>
        </w:rPr>
        <w:t>which old territorial borders are stripped of their traditional ‘border-industry’ roles, with some of their functions being de- and re-</w:t>
      </w:r>
      <w:proofErr w:type="spellStart"/>
      <w:r w:rsidRPr="00511CDB">
        <w:rPr>
          <w:b/>
        </w:rPr>
        <w:t>terriorialized</w:t>
      </w:r>
      <w:proofErr w:type="spellEnd"/>
      <w:r w:rsidRPr="00511CDB">
        <w:rPr>
          <w:b/>
        </w:rPr>
        <w:t xml:space="preserve"> elsewhere, making local communities feel vulnerable to change</w:t>
      </w:r>
      <w:r w:rsidRPr="00AD4BA7">
        <w:t>. Complex de-bordering processes includ</w:t>
      </w:r>
      <w:r w:rsidR="00574992" w:rsidRPr="00AD4BA7">
        <w:t>e</w:t>
      </w:r>
      <w:r w:rsidRPr="00AD4BA7">
        <w:t xml:space="preserve"> the decline in </w:t>
      </w:r>
      <w:r w:rsidR="00574992" w:rsidRPr="00AD4BA7">
        <w:t>ferry</w:t>
      </w:r>
      <w:r w:rsidRPr="00AD4BA7">
        <w:t xml:space="preserve"> traffic due to the Channel Tunnel</w:t>
      </w:r>
      <w:r w:rsidR="00574992" w:rsidRPr="00AD4BA7">
        <w:t>,</w:t>
      </w:r>
      <w:r w:rsidRPr="00AD4BA7">
        <w:t xml:space="preserve"> the juxtaposed immigration and customs controls</w:t>
      </w:r>
      <w:r w:rsidR="00574992" w:rsidRPr="00AD4BA7">
        <w:t xml:space="preserve"> and everyday bordering legislation;</w:t>
      </w:r>
    </w:p>
    <w:p w14:paraId="6BF65185" w14:textId="77777777" w:rsidR="00806CB4" w:rsidRPr="00AD4BA7" w:rsidRDefault="00E24B0B" w:rsidP="00806CB4">
      <w:pPr>
        <w:pStyle w:val="ListParagraph"/>
        <w:numPr>
          <w:ilvl w:val="0"/>
          <w:numId w:val="9"/>
        </w:numPr>
        <w:jc w:val="both"/>
      </w:pPr>
      <w:r w:rsidRPr="00AD4BA7">
        <w:t>The decline of the border as an industry has had a disproportionate i</w:t>
      </w:r>
      <w:r w:rsidR="009B1796" w:rsidRPr="00AD4BA7">
        <w:t xml:space="preserve">mpact on </w:t>
      </w:r>
      <w:r w:rsidRPr="00AD4BA7">
        <w:t>lo</w:t>
      </w:r>
      <w:r w:rsidR="009B1796" w:rsidRPr="00AD4BA7">
        <w:t>wer income families due to</w:t>
      </w:r>
      <w:r w:rsidRPr="00AD4BA7">
        <w:t xml:space="preserve"> </w:t>
      </w:r>
      <w:r w:rsidR="00466940" w:rsidRPr="00AD4BA7">
        <w:t xml:space="preserve">the </w:t>
      </w:r>
      <w:r w:rsidRPr="00AD4BA7">
        <w:t xml:space="preserve">decline in </w:t>
      </w:r>
      <w:r w:rsidR="00466940" w:rsidRPr="00AD4BA7">
        <w:t xml:space="preserve">local </w:t>
      </w:r>
      <w:r w:rsidR="009B1796" w:rsidRPr="00AD4BA7">
        <w:t>employment and the</w:t>
      </w:r>
      <w:r w:rsidRPr="00AD4BA7">
        <w:t xml:space="preserve"> ability </w:t>
      </w:r>
      <w:r w:rsidR="009B1796" w:rsidRPr="00AD4BA7">
        <w:t xml:space="preserve">of </w:t>
      </w:r>
      <w:r w:rsidR="00466940" w:rsidRPr="00AD4BA7">
        <w:t xml:space="preserve">those with </w:t>
      </w:r>
      <w:r w:rsidR="009B1796" w:rsidRPr="00AD4BA7">
        <w:t xml:space="preserve">higher incomes </w:t>
      </w:r>
      <w:r w:rsidR="00466940" w:rsidRPr="00AD4BA7">
        <w:t>to travel</w:t>
      </w:r>
      <w:r w:rsidRPr="00AD4BA7">
        <w:t xml:space="preserve">. </w:t>
      </w:r>
    </w:p>
    <w:p w14:paraId="63A25B71" w14:textId="77777777" w:rsidR="00806CB4" w:rsidRPr="00AD4BA7" w:rsidRDefault="00E24B0B" w:rsidP="00806CB4">
      <w:pPr>
        <w:pStyle w:val="ListParagraph"/>
        <w:numPr>
          <w:ilvl w:val="0"/>
          <w:numId w:val="9"/>
        </w:numPr>
        <w:jc w:val="both"/>
      </w:pPr>
      <w:r w:rsidRPr="00AD4BA7">
        <w:t>N</w:t>
      </w:r>
      <w:r w:rsidR="00466940" w:rsidRPr="00AD4BA7">
        <w:t xml:space="preserve">ew </w:t>
      </w:r>
      <w:r w:rsidRPr="00AD4BA7">
        <w:t xml:space="preserve">discourses of everyday bordering </w:t>
      </w:r>
      <w:r w:rsidR="00466940" w:rsidRPr="00AD4BA7">
        <w:t>e</w:t>
      </w:r>
      <w:r w:rsidRPr="00AD4BA7">
        <w:t>merged, which discriminate against EU labour migrants</w:t>
      </w:r>
      <w:r w:rsidR="00466940" w:rsidRPr="00AD4BA7">
        <w:t xml:space="preserve"> from marginalised groups, in this case Roma,</w:t>
      </w:r>
      <w:r w:rsidRPr="00AD4BA7">
        <w:t xml:space="preserve"> settle</w:t>
      </w:r>
      <w:r w:rsidR="00466940" w:rsidRPr="00AD4BA7">
        <w:t xml:space="preserve">d in the borderlands and </w:t>
      </w:r>
      <w:r w:rsidRPr="00AD4BA7">
        <w:t>lack</w:t>
      </w:r>
      <w:r w:rsidR="00466940" w:rsidRPr="00AD4BA7">
        <w:t>ing</w:t>
      </w:r>
      <w:r w:rsidRPr="00AD4BA7">
        <w:t xml:space="preserve"> the social and economic capital to move elsewhere. </w:t>
      </w:r>
    </w:p>
    <w:p w14:paraId="669AEF44" w14:textId="77777777" w:rsidR="009B1796" w:rsidRPr="00AD4BA7" w:rsidRDefault="00E24B0B" w:rsidP="00806CB4">
      <w:pPr>
        <w:pStyle w:val="ListParagraph"/>
        <w:numPr>
          <w:ilvl w:val="0"/>
          <w:numId w:val="9"/>
        </w:numPr>
        <w:jc w:val="both"/>
      </w:pPr>
      <w:r w:rsidRPr="00AD4BA7">
        <w:t>T</w:t>
      </w:r>
      <w:r w:rsidR="00466940" w:rsidRPr="00AD4BA7">
        <w:t>he</w:t>
      </w:r>
      <w:r w:rsidRPr="00AD4BA7">
        <w:t xml:space="preserve"> ‘work ethic’ of EU labour migrants becomes the fo</w:t>
      </w:r>
      <w:r w:rsidR="00466940" w:rsidRPr="00AD4BA7">
        <w:t>cus of</w:t>
      </w:r>
      <w:r w:rsidRPr="00AD4BA7">
        <w:t xml:space="preserve"> exclusionary discourses in which those amon</w:t>
      </w:r>
      <w:r w:rsidR="00466940" w:rsidRPr="00AD4BA7">
        <w:t>gst the local population</w:t>
      </w:r>
      <w:r w:rsidRPr="00AD4BA7">
        <w:t xml:space="preserve"> unab</w:t>
      </w:r>
      <w:r w:rsidR="00466940" w:rsidRPr="00AD4BA7">
        <w:t>le to find employment are</w:t>
      </w:r>
      <w:r w:rsidRPr="00AD4BA7">
        <w:t xml:space="preserve"> blamed by those in more privileged socio-economic </w:t>
      </w:r>
      <w:r w:rsidR="00466940" w:rsidRPr="00AD4BA7">
        <w:t>position</w:t>
      </w:r>
      <w:r w:rsidRPr="00AD4BA7">
        <w:t xml:space="preserve">s. </w:t>
      </w:r>
    </w:p>
    <w:p w14:paraId="60D9EF26" w14:textId="77777777" w:rsidR="00F122E0" w:rsidRPr="00AD4BA7" w:rsidRDefault="00E24B0B" w:rsidP="00865E18">
      <w:pPr>
        <w:pStyle w:val="NoSpacing"/>
        <w:jc w:val="both"/>
      </w:pPr>
      <w:r w:rsidRPr="00511CDB">
        <w:rPr>
          <w:rStyle w:val="Heading3Char"/>
          <w:color w:val="000000" w:themeColor="text1"/>
        </w:rPr>
        <w:t xml:space="preserve">Everyday bordering </w:t>
      </w:r>
      <w:r w:rsidR="00786B22" w:rsidRPr="00511CDB">
        <w:rPr>
          <w:rStyle w:val="Heading3Char"/>
          <w:color w:val="000000" w:themeColor="text1"/>
        </w:rPr>
        <w:t>legislation</w:t>
      </w:r>
      <w:r w:rsidR="00574992" w:rsidRPr="00511CDB">
        <w:rPr>
          <w:rStyle w:val="Heading3Char"/>
          <w:color w:val="000000" w:themeColor="text1"/>
        </w:rPr>
        <w:t>:</w:t>
      </w:r>
      <w:r w:rsidR="00574992" w:rsidRPr="00511CDB">
        <w:rPr>
          <w:color w:val="000000" w:themeColor="text1"/>
        </w:rPr>
        <w:t xml:space="preserve"> </w:t>
      </w:r>
      <w:r w:rsidR="00F00428" w:rsidRPr="00AD4BA7">
        <w:t>The changes in</w:t>
      </w:r>
      <w:r w:rsidRPr="00AD4BA7">
        <w:t xml:space="preserve"> </w:t>
      </w:r>
      <w:r w:rsidR="009B1796" w:rsidRPr="00AD4BA7">
        <w:t xml:space="preserve">law </w:t>
      </w:r>
      <w:r w:rsidR="00574992" w:rsidRPr="00AD4BA7">
        <w:t>via</w:t>
      </w:r>
      <w:r w:rsidR="009B1796" w:rsidRPr="00AD4BA7">
        <w:t xml:space="preserve"> the</w:t>
      </w:r>
      <w:r w:rsidRPr="00AD4BA7">
        <w:t xml:space="preserve"> 2014 and 2016 Immigration Acts</w:t>
      </w:r>
      <w:r w:rsidR="00F122E0" w:rsidRPr="00AD4BA7">
        <w:t xml:space="preserve"> </w:t>
      </w:r>
      <w:r w:rsidR="00EC3C5C" w:rsidRPr="00AD4BA7">
        <w:t xml:space="preserve">further de-territorialized the border through </w:t>
      </w:r>
      <w:r w:rsidR="00F00428" w:rsidRPr="00511CDB">
        <w:rPr>
          <w:b/>
        </w:rPr>
        <w:t>extend</w:t>
      </w:r>
      <w:r w:rsidR="00EC3C5C" w:rsidRPr="00511CDB">
        <w:rPr>
          <w:b/>
        </w:rPr>
        <w:t>ing</w:t>
      </w:r>
      <w:r w:rsidRPr="00511CDB">
        <w:rPr>
          <w:b/>
        </w:rPr>
        <w:t xml:space="preserve"> </w:t>
      </w:r>
      <w:r w:rsidR="009B1796" w:rsidRPr="00511CDB">
        <w:rPr>
          <w:b/>
        </w:rPr>
        <w:t>the legal requirements for residents to carry</w:t>
      </w:r>
      <w:r w:rsidR="0095539A" w:rsidRPr="00511CDB">
        <w:rPr>
          <w:b/>
        </w:rPr>
        <w:t xml:space="preserve"> </w:t>
      </w:r>
      <w:r w:rsidR="009B1796" w:rsidRPr="00511CDB">
        <w:rPr>
          <w:b/>
        </w:rPr>
        <w:t>out bordering duties as part of their everyday lives</w:t>
      </w:r>
      <w:r w:rsidR="00574992" w:rsidRPr="00AD4BA7">
        <w:t>;</w:t>
      </w:r>
      <w:r w:rsidR="00466940" w:rsidRPr="00AD4BA7">
        <w:t xml:space="preserve"> </w:t>
      </w:r>
      <w:r w:rsidR="00511CDB">
        <w:t xml:space="preserve"> </w:t>
      </w:r>
    </w:p>
    <w:p w14:paraId="23B870C7" w14:textId="77777777" w:rsidR="00F00428" w:rsidRPr="00AD4BA7" w:rsidRDefault="00F00428" w:rsidP="00865E18">
      <w:pPr>
        <w:pStyle w:val="ListParagraph"/>
        <w:numPr>
          <w:ilvl w:val="0"/>
          <w:numId w:val="6"/>
        </w:numPr>
        <w:jc w:val="both"/>
      </w:pPr>
      <w:r w:rsidRPr="00AD4BA7">
        <w:t>Every UK resident is encouraged to carry out border-guarding roles (</w:t>
      </w:r>
      <w:r w:rsidR="00437219" w:rsidRPr="00AD4BA7">
        <w:t>e.g.</w:t>
      </w:r>
      <w:r w:rsidRPr="00AD4BA7">
        <w:t xml:space="preserve"> </w:t>
      </w:r>
      <w:r w:rsidR="00EC3C5C" w:rsidRPr="00AD4BA7">
        <w:t xml:space="preserve">by reporting </w:t>
      </w:r>
      <w:r w:rsidRPr="00AD4BA7">
        <w:t xml:space="preserve"> ‘immigration abuse’) and all adults are made subjects of everyday bordering (</w:t>
      </w:r>
      <w:r w:rsidR="00437219" w:rsidRPr="00AD4BA7">
        <w:t>e.g.</w:t>
      </w:r>
      <w:r w:rsidRPr="00AD4BA7">
        <w:t xml:space="preserve"> in applying for accommodation), but the ways that these are experienced vary so that some  experience  bordering  through 360 degrees of their private and public lives whilst others experience it less frequently and less directly.</w:t>
      </w:r>
    </w:p>
    <w:p w14:paraId="75CB5250" w14:textId="77777777" w:rsidR="00466940" w:rsidRPr="00AD4BA7" w:rsidRDefault="0095539A" w:rsidP="00F3237E">
      <w:pPr>
        <w:pStyle w:val="ListParagraph"/>
        <w:numPr>
          <w:ilvl w:val="0"/>
          <w:numId w:val="6"/>
        </w:numPr>
        <w:jc w:val="both"/>
      </w:pPr>
      <w:r w:rsidRPr="00AD4BA7">
        <w:t xml:space="preserve">As </w:t>
      </w:r>
      <w:r w:rsidR="00E24B0B" w:rsidRPr="00AD4BA7">
        <w:t xml:space="preserve">border controls </w:t>
      </w:r>
      <w:r w:rsidRPr="00AD4BA7">
        <w:t xml:space="preserve">are outsourced from </w:t>
      </w:r>
      <w:r w:rsidR="00F00428" w:rsidRPr="00AD4BA7">
        <w:t>professional</w:t>
      </w:r>
      <w:r w:rsidR="00E24B0B" w:rsidRPr="00AD4BA7">
        <w:t xml:space="preserve"> border guards</w:t>
      </w:r>
      <w:r w:rsidRPr="00AD4BA7">
        <w:t xml:space="preserve">, a harsher regime of penalties </w:t>
      </w:r>
      <w:r w:rsidR="00F00428" w:rsidRPr="00AD4BA7">
        <w:t>is experienced</w:t>
      </w:r>
      <w:r w:rsidRPr="00AD4BA7">
        <w:t xml:space="preserve"> differentially </w:t>
      </w:r>
      <w:r w:rsidR="00F00428" w:rsidRPr="00AD4BA7">
        <w:t xml:space="preserve">by </w:t>
      </w:r>
      <w:r w:rsidRPr="00AD4BA7">
        <w:t>diverse e</w:t>
      </w:r>
      <w:r w:rsidR="00E24B0B" w:rsidRPr="00AD4BA7">
        <w:t>mployers, landlords</w:t>
      </w:r>
      <w:r w:rsidR="00EC3C5C" w:rsidRPr="00AD4BA7">
        <w:t xml:space="preserve"> and service providers</w:t>
      </w:r>
      <w:r w:rsidR="00E24B0B" w:rsidRPr="00AD4BA7">
        <w:t xml:space="preserve">, </w:t>
      </w:r>
      <w:r w:rsidR="00F00428" w:rsidRPr="00AD4BA7">
        <w:t>when carrying out state bordering roles</w:t>
      </w:r>
      <w:r w:rsidR="00466940" w:rsidRPr="00AD4BA7">
        <w:t>.</w:t>
      </w:r>
      <w:r w:rsidR="00E24B0B" w:rsidRPr="00AD4BA7">
        <w:t xml:space="preserve">  </w:t>
      </w:r>
    </w:p>
    <w:p w14:paraId="1421C6F8" w14:textId="77777777" w:rsidR="00F122E0" w:rsidRPr="00AD4BA7" w:rsidRDefault="00F00428" w:rsidP="00F3237E">
      <w:pPr>
        <w:pStyle w:val="ListParagraph"/>
        <w:numPr>
          <w:ilvl w:val="0"/>
          <w:numId w:val="6"/>
        </w:numPr>
        <w:jc w:val="both"/>
      </w:pPr>
      <w:r w:rsidRPr="00AD4BA7">
        <w:lastRenderedPageBreak/>
        <w:t>S</w:t>
      </w:r>
      <w:r w:rsidR="0095539A" w:rsidRPr="00AD4BA7">
        <w:t xml:space="preserve">tate </w:t>
      </w:r>
      <w:r w:rsidR="00E24B0B" w:rsidRPr="00AD4BA7">
        <w:t xml:space="preserve">bordering has brought citizenship and migration status into the heart of British social </w:t>
      </w:r>
      <w:r w:rsidR="00EC3C5C" w:rsidRPr="00AD4BA7">
        <w:t xml:space="preserve">and economic relations and has inserted </w:t>
      </w:r>
      <w:r w:rsidR="00E24B0B" w:rsidRPr="00AD4BA7">
        <w:t>sense</w:t>
      </w:r>
      <w:r w:rsidR="00EC3C5C" w:rsidRPr="00AD4BA7">
        <w:t>s</w:t>
      </w:r>
      <w:r w:rsidR="00E24B0B" w:rsidRPr="00AD4BA7">
        <w:t xml:space="preserve"> of distrust and </w:t>
      </w:r>
      <w:proofErr w:type="spellStart"/>
      <w:r w:rsidR="00E24B0B" w:rsidRPr="00AD4BA7">
        <w:t>precarity</w:t>
      </w:r>
      <w:proofErr w:type="spellEnd"/>
      <w:r w:rsidR="00E24B0B" w:rsidRPr="00AD4BA7">
        <w:t xml:space="preserve"> </w:t>
      </w:r>
      <w:r w:rsidR="00EC3C5C" w:rsidRPr="00AD4BA7">
        <w:t>into</w:t>
      </w:r>
      <w:r w:rsidR="00E24B0B" w:rsidRPr="00AD4BA7">
        <w:t xml:space="preserve"> everyday encounters. </w:t>
      </w:r>
    </w:p>
    <w:p w14:paraId="6EDACDF7" w14:textId="77777777" w:rsidR="00574992" w:rsidRPr="00AD4BA7" w:rsidRDefault="009B1796" w:rsidP="00865E18">
      <w:pPr>
        <w:pStyle w:val="NoSpacing"/>
        <w:jc w:val="both"/>
      </w:pPr>
      <w:proofErr w:type="spellStart"/>
      <w:r w:rsidRPr="00511CDB">
        <w:rPr>
          <w:rStyle w:val="Heading3Char"/>
          <w:color w:val="000000" w:themeColor="text1"/>
        </w:rPr>
        <w:t>I</w:t>
      </w:r>
      <w:r w:rsidR="00C60E20" w:rsidRPr="00511CDB">
        <w:rPr>
          <w:rStyle w:val="Heading3Char"/>
          <w:color w:val="000000" w:themeColor="text1"/>
        </w:rPr>
        <w:t>n</w:t>
      </w:r>
      <w:r w:rsidRPr="00511CDB">
        <w:rPr>
          <w:rStyle w:val="Heading3Char"/>
          <w:color w:val="000000" w:themeColor="text1"/>
        </w:rPr>
        <w:t>between</w:t>
      </w:r>
      <w:r w:rsidR="00E235E8" w:rsidRPr="00511CDB">
        <w:rPr>
          <w:rStyle w:val="Heading3Char"/>
          <w:color w:val="000000" w:themeColor="text1"/>
        </w:rPr>
        <w:t>n</w:t>
      </w:r>
      <w:r w:rsidRPr="00511CDB">
        <w:rPr>
          <w:rStyle w:val="Heading3Char"/>
          <w:color w:val="000000" w:themeColor="text1"/>
        </w:rPr>
        <w:t>ess</w:t>
      </w:r>
      <w:proofErr w:type="spellEnd"/>
      <w:r w:rsidR="00574992" w:rsidRPr="00511CDB">
        <w:rPr>
          <w:rStyle w:val="Heading3Char"/>
          <w:color w:val="000000" w:themeColor="text1"/>
        </w:rPr>
        <w:t>:</w:t>
      </w:r>
      <w:r w:rsidR="00574992" w:rsidRPr="00AD4BA7">
        <w:rPr>
          <w:b/>
        </w:rPr>
        <w:t xml:space="preserve"> </w:t>
      </w:r>
      <w:r w:rsidR="00C60E20" w:rsidRPr="00AD4BA7">
        <w:t>‘</w:t>
      </w:r>
      <w:proofErr w:type="spellStart"/>
      <w:r w:rsidR="00C60E20" w:rsidRPr="00AD4BA7">
        <w:t>In</w:t>
      </w:r>
      <w:r w:rsidRPr="00AD4BA7">
        <w:t>between</w:t>
      </w:r>
      <w:r w:rsidR="00E235E8">
        <w:t>n</w:t>
      </w:r>
      <w:r w:rsidRPr="00AD4BA7">
        <w:t>ess</w:t>
      </w:r>
      <w:proofErr w:type="spellEnd"/>
      <w:r w:rsidRPr="00AD4BA7">
        <w:t xml:space="preserve">’ characterizes everyday bordering for migrants in Calais and for ‘irregular migrants’ once they arrive in the UK as they are </w:t>
      </w:r>
      <w:r w:rsidRPr="00694D18">
        <w:rPr>
          <w:b/>
        </w:rPr>
        <w:t xml:space="preserve">permanently stuck in the in-between world of migration, along </w:t>
      </w:r>
      <w:r w:rsidRPr="00694D18">
        <w:rPr>
          <w:b/>
          <w:i/>
        </w:rPr>
        <w:t>both</w:t>
      </w:r>
      <w:r w:rsidRPr="00694D18">
        <w:rPr>
          <w:b/>
        </w:rPr>
        <w:t xml:space="preserve"> territorial and de-territorialized borders</w:t>
      </w:r>
      <w:r w:rsidRPr="00AD4BA7">
        <w:t xml:space="preserve">. </w:t>
      </w:r>
    </w:p>
    <w:p w14:paraId="5B1C6D92" w14:textId="77777777" w:rsidR="00574992" w:rsidRPr="00AD4BA7" w:rsidRDefault="009B1796" w:rsidP="00574992">
      <w:pPr>
        <w:pStyle w:val="ListParagraph"/>
        <w:numPr>
          <w:ilvl w:val="0"/>
          <w:numId w:val="10"/>
        </w:numPr>
        <w:jc w:val="both"/>
      </w:pPr>
      <w:r w:rsidRPr="00AD4BA7">
        <w:t>In Calais t</w:t>
      </w:r>
      <w:r w:rsidR="00E24B0B" w:rsidRPr="00AD4BA7">
        <w:t>heir stay in the camp and squats is temporary, but ca</w:t>
      </w:r>
      <w:r w:rsidR="00D97075" w:rsidRPr="00AD4BA7">
        <w:t>n be years</w:t>
      </w:r>
      <w:r w:rsidR="00E24B0B" w:rsidRPr="00AD4BA7">
        <w:t>;</w:t>
      </w:r>
      <w:r w:rsidR="00D97075" w:rsidRPr="00AD4BA7">
        <w:t xml:space="preserve"> </w:t>
      </w:r>
      <w:r w:rsidR="00E24B0B" w:rsidRPr="00AD4BA7">
        <w:t>The</w:t>
      </w:r>
      <w:r w:rsidR="00D97075" w:rsidRPr="00AD4BA7">
        <w:t xml:space="preserve">y are ‘undocumented’  </w:t>
      </w:r>
      <w:r w:rsidR="00865E18">
        <w:t xml:space="preserve"> but most have some kind</w:t>
      </w:r>
      <w:r w:rsidR="00E24B0B" w:rsidRPr="00AD4BA7">
        <w:t xml:space="preserve"> of papers</w:t>
      </w:r>
      <w:r w:rsidR="00D97075" w:rsidRPr="00AD4BA7">
        <w:t xml:space="preserve">; </w:t>
      </w:r>
      <w:r w:rsidR="00E24B0B" w:rsidRPr="00AD4BA7">
        <w:t xml:space="preserve">Their camp is </w:t>
      </w:r>
      <w:r w:rsidR="00412132">
        <w:t xml:space="preserve"> </w:t>
      </w:r>
      <w:r w:rsidR="00E24B0B" w:rsidRPr="00AD4BA7">
        <w:t xml:space="preserve"> </w:t>
      </w:r>
      <w:r w:rsidR="00D97075" w:rsidRPr="00AD4BA7">
        <w:t xml:space="preserve">exists because of funding and control </w:t>
      </w:r>
      <w:r w:rsidR="00E24B0B" w:rsidRPr="00AD4BA7">
        <w:t xml:space="preserve"> by French </w:t>
      </w:r>
      <w:r w:rsidR="00D97075" w:rsidRPr="00AD4BA7">
        <w:t xml:space="preserve">and British </w:t>
      </w:r>
      <w:r w:rsidR="00E24B0B" w:rsidRPr="00AD4BA7">
        <w:t>government</w:t>
      </w:r>
      <w:r w:rsidR="00D97075" w:rsidRPr="00AD4BA7">
        <w:t xml:space="preserve"> agencies and  NGOs.</w:t>
      </w:r>
      <w:r w:rsidR="00437219">
        <w:t xml:space="preserve"> Migrants </w:t>
      </w:r>
      <w:r w:rsidR="00E24B0B" w:rsidRPr="00AD4BA7">
        <w:t xml:space="preserve">are not </w:t>
      </w:r>
      <w:r w:rsidRPr="00AD4BA7">
        <w:t xml:space="preserve">meant </w:t>
      </w:r>
      <w:r w:rsidR="00E24B0B" w:rsidRPr="00AD4BA7">
        <w:t>to be economically active but a parallel economy of shops</w:t>
      </w:r>
      <w:r w:rsidR="00407649" w:rsidRPr="00AD4BA7">
        <w:t xml:space="preserve"> and smuggling</w:t>
      </w:r>
      <w:r w:rsidR="009E2721" w:rsidRPr="00AD4BA7">
        <w:t xml:space="preserve"> </w:t>
      </w:r>
      <w:r w:rsidRPr="00AD4BA7">
        <w:t xml:space="preserve">is </w:t>
      </w:r>
      <w:r w:rsidR="009E2721" w:rsidRPr="00AD4BA7">
        <w:t xml:space="preserve">entangled with </w:t>
      </w:r>
      <w:r w:rsidR="00407649" w:rsidRPr="00AD4BA7">
        <w:t>the local Calais economy</w:t>
      </w:r>
      <w:r w:rsidRPr="00AD4BA7">
        <w:t>.</w:t>
      </w:r>
    </w:p>
    <w:p w14:paraId="6CA46928" w14:textId="77777777" w:rsidR="00574992" w:rsidRPr="00AD4BA7" w:rsidRDefault="009B1796" w:rsidP="00574992">
      <w:pPr>
        <w:pStyle w:val="ListParagraph"/>
        <w:numPr>
          <w:ilvl w:val="0"/>
          <w:numId w:val="10"/>
        </w:numPr>
        <w:jc w:val="both"/>
      </w:pPr>
      <w:r w:rsidRPr="00AD4BA7">
        <w:t>Once in the UK</w:t>
      </w:r>
      <w:r w:rsidR="00E24B0B" w:rsidRPr="00AD4BA7">
        <w:t xml:space="preserve"> asylum</w:t>
      </w:r>
      <w:r w:rsidRPr="00AD4BA7">
        <w:t xml:space="preserve"> seekers</w:t>
      </w:r>
      <w:r w:rsidR="00E24B0B" w:rsidRPr="00AD4BA7">
        <w:t xml:space="preserve"> are stuck for years in a situation in which they are not allowed to work and </w:t>
      </w:r>
      <w:r w:rsidR="00407649" w:rsidRPr="00AD4BA7">
        <w:t>have</w:t>
      </w:r>
      <w:r w:rsidR="00E24B0B" w:rsidRPr="00AD4BA7">
        <w:t xml:space="preserve"> </w:t>
      </w:r>
      <w:r w:rsidR="00407649" w:rsidRPr="00AD4BA7">
        <w:t>little</w:t>
      </w:r>
      <w:r w:rsidR="00E24B0B" w:rsidRPr="00AD4BA7">
        <w:t xml:space="preserve"> legal resources to live on; they can be arrested and/or deported </w:t>
      </w:r>
      <w:r w:rsidR="00EC3C5C" w:rsidRPr="00AD4BA7">
        <w:t>and</w:t>
      </w:r>
      <w:r w:rsidR="00E24B0B" w:rsidRPr="00AD4BA7">
        <w:t xml:space="preserve"> cannot plan a future,</w:t>
      </w:r>
      <w:r w:rsidRPr="00AD4BA7">
        <w:t xml:space="preserve"> or </w:t>
      </w:r>
      <w:r w:rsidR="00E24B0B" w:rsidRPr="00AD4BA7">
        <w:t>have any sense of enti</w:t>
      </w:r>
      <w:r w:rsidR="00407649" w:rsidRPr="00AD4BA7">
        <w:t>tlement for citizenship rights.</w:t>
      </w:r>
      <w:r w:rsidR="009E2721" w:rsidRPr="00AD4BA7">
        <w:t xml:space="preserve"> </w:t>
      </w:r>
    </w:p>
    <w:p w14:paraId="7A630BAE" w14:textId="77777777" w:rsidR="009B1796" w:rsidRPr="00AD4BA7" w:rsidRDefault="00E24B0B" w:rsidP="00574992">
      <w:pPr>
        <w:pStyle w:val="ListParagraph"/>
        <w:numPr>
          <w:ilvl w:val="0"/>
          <w:numId w:val="10"/>
        </w:numPr>
        <w:jc w:val="both"/>
      </w:pPr>
      <w:r w:rsidRPr="00AD4BA7">
        <w:t>The growing existential fear we found among the local people in Calais and the growth of the extreme Right are</w:t>
      </w:r>
      <w:r w:rsidR="00CB6BCC">
        <w:t xml:space="preserve"> some situated echoes of the </w:t>
      </w:r>
      <w:proofErr w:type="spellStart"/>
      <w:r w:rsidR="00CB6BCC">
        <w:t>in</w:t>
      </w:r>
      <w:r w:rsidRPr="00AD4BA7">
        <w:t>between</w:t>
      </w:r>
      <w:r w:rsidR="00CB6BCC">
        <w:t>n</w:t>
      </w:r>
      <w:r w:rsidRPr="00AD4BA7">
        <w:t>ess</w:t>
      </w:r>
      <w:proofErr w:type="spellEnd"/>
      <w:r w:rsidRPr="00AD4BA7">
        <w:t xml:space="preserve"> of the migrants o</w:t>
      </w:r>
      <w:r w:rsidR="00407649" w:rsidRPr="00AD4BA7">
        <w:t>n the local population</w:t>
      </w:r>
      <w:r w:rsidRPr="00AD4BA7">
        <w:t>. The growing securitisation of policing, fences and phys</w:t>
      </w:r>
      <w:r w:rsidR="00407649" w:rsidRPr="00AD4BA7">
        <w:t>ical separateness has</w:t>
      </w:r>
      <w:r w:rsidRPr="00AD4BA7">
        <w:t xml:space="preserve"> exacerbated </w:t>
      </w:r>
      <w:r w:rsidR="00407649" w:rsidRPr="00AD4BA7">
        <w:t>fear amongst the</w:t>
      </w:r>
      <w:r w:rsidRPr="00AD4BA7">
        <w:t xml:space="preserve"> population.</w:t>
      </w:r>
    </w:p>
    <w:p w14:paraId="44C3FEA2" w14:textId="77777777" w:rsidR="00C301A8" w:rsidRPr="00BD2D67" w:rsidRDefault="00287A1C" w:rsidP="00BD2D67">
      <w:pPr>
        <w:pStyle w:val="Heading3"/>
        <w:rPr>
          <w:color w:val="auto"/>
        </w:rPr>
      </w:pPr>
      <w:r w:rsidRPr="00BD2D67">
        <w:rPr>
          <w:color w:val="auto"/>
        </w:rPr>
        <w:t xml:space="preserve">Major Publications, </w:t>
      </w:r>
      <w:r w:rsidR="00F3237E" w:rsidRPr="00BD2D67">
        <w:rPr>
          <w:color w:val="auto"/>
        </w:rPr>
        <w:t>D</w:t>
      </w:r>
      <w:r w:rsidR="00C301A8" w:rsidRPr="00BD2D67">
        <w:rPr>
          <w:color w:val="auto"/>
        </w:rPr>
        <w:t>issemination and Impact</w:t>
      </w:r>
      <w:r w:rsidRPr="00BD2D67">
        <w:rPr>
          <w:color w:val="auto"/>
        </w:rPr>
        <w:t xml:space="preserve">: </w:t>
      </w:r>
    </w:p>
    <w:p w14:paraId="2E0C6066" w14:textId="77777777" w:rsidR="00E44938" w:rsidRPr="00E34EDE" w:rsidRDefault="00E44938" w:rsidP="00E44938">
      <w:pPr>
        <w:pStyle w:val="NoSpacing"/>
      </w:pPr>
      <w:r w:rsidRPr="00865E18">
        <w:rPr>
          <w:rStyle w:val="Heading3Char"/>
          <w:color w:val="000000" w:themeColor="text1"/>
        </w:rPr>
        <w:t>Monograph</w:t>
      </w:r>
      <w:r>
        <w:t xml:space="preserve"> (forthcoming): </w:t>
      </w:r>
      <w:r w:rsidRPr="00E235E8">
        <w:rPr>
          <w:i/>
        </w:rPr>
        <w:t>Bordering,</w:t>
      </w:r>
      <w:r w:rsidRPr="00E235E8">
        <w:t xml:space="preserve"> Cambridge: Polity Press</w:t>
      </w:r>
      <w:r>
        <w:t>.</w:t>
      </w:r>
    </w:p>
    <w:p w14:paraId="2BDAF0D6" w14:textId="77777777" w:rsidR="00E44938" w:rsidRPr="003E5C53" w:rsidRDefault="00E44938" w:rsidP="00E44938">
      <w:pPr>
        <w:pStyle w:val="NoSpacing"/>
        <w:jc w:val="both"/>
        <w:rPr>
          <w:i/>
          <w:lang w:val="en-US"/>
        </w:rPr>
      </w:pPr>
      <w:r w:rsidRPr="00865E18">
        <w:rPr>
          <w:rStyle w:val="Heading3Char"/>
          <w:color w:val="000000" w:themeColor="text1"/>
        </w:rPr>
        <w:t>Journal Special Issues</w:t>
      </w:r>
      <w:r w:rsidRPr="00865E18">
        <w:rPr>
          <w:color w:val="000000" w:themeColor="text1"/>
        </w:rPr>
        <w:t xml:space="preserve"> </w:t>
      </w:r>
      <w:r>
        <w:t>(forthcoming</w:t>
      </w:r>
      <w:r w:rsidRPr="003E5C53">
        <w:t>):</w:t>
      </w:r>
      <w:r>
        <w:t xml:space="preserve"> 1. </w:t>
      </w:r>
      <w:r w:rsidRPr="003E5C53">
        <w:rPr>
          <w:i/>
          <w:lang w:val="en-US"/>
        </w:rPr>
        <w:t>Ethnic and Racial Studies</w:t>
      </w:r>
      <w:r>
        <w:rPr>
          <w:i/>
          <w:lang w:val="en-US"/>
        </w:rPr>
        <w:t>;</w:t>
      </w:r>
      <w:r w:rsidR="00437219">
        <w:rPr>
          <w:i/>
          <w:lang w:val="en-US"/>
        </w:rPr>
        <w:t xml:space="preserve"> </w:t>
      </w:r>
      <w:r w:rsidRPr="003E5C53">
        <w:rPr>
          <w:i/>
          <w:lang w:val="en-US"/>
        </w:rPr>
        <w:t>2. Political Geography.</w:t>
      </w:r>
    </w:p>
    <w:p w14:paraId="09561C09" w14:textId="77777777" w:rsidR="00E2301E" w:rsidRPr="00AD4BA7" w:rsidRDefault="00FE6AA9" w:rsidP="00865E18">
      <w:pPr>
        <w:pStyle w:val="NoSpacing"/>
        <w:jc w:val="both"/>
      </w:pPr>
      <w:r>
        <w:rPr>
          <w:rStyle w:val="Heading3Char"/>
          <w:color w:val="000000" w:themeColor="text1"/>
        </w:rPr>
        <w:t xml:space="preserve">International </w:t>
      </w:r>
      <w:r w:rsidR="00511CDB" w:rsidRPr="00865E18">
        <w:rPr>
          <w:rStyle w:val="Heading3Char"/>
          <w:color w:val="000000" w:themeColor="text1"/>
        </w:rPr>
        <w:t>Conference</w:t>
      </w:r>
      <w:r w:rsidR="00511CDB" w:rsidRPr="00865E18">
        <w:rPr>
          <w:i/>
          <w:color w:val="000000" w:themeColor="text1"/>
        </w:rPr>
        <w:t xml:space="preserve">: </w:t>
      </w:r>
      <w:r w:rsidR="007237E7" w:rsidRPr="007237E7">
        <w:rPr>
          <w:i/>
        </w:rPr>
        <w:t>E</w:t>
      </w:r>
      <w:r>
        <w:rPr>
          <w:i/>
        </w:rPr>
        <w:t>UBORDERSCAPES Policy and Impact</w:t>
      </w:r>
      <w:r w:rsidR="00E44938">
        <w:rPr>
          <w:i/>
        </w:rPr>
        <w:t xml:space="preserve">, </w:t>
      </w:r>
      <w:r>
        <w:rPr>
          <w:i/>
        </w:rPr>
        <w:t>UEL,</w:t>
      </w:r>
      <w:r>
        <w:t xml:space="preserve"> November 2015</w:t>
      </w:r>
      <w:r w:rsidR="007237E7">
        <w:t>.</w:t>
      </w:r>
    </w:p>
    <w:p w14:paraId="477E3406" w14:textId="17B2F4F3" w:rsidR="003E5C53" w:rsidRDefault="003E5C53" w:rsidP="00865E18">
      <w:pPr>
        <w:pStyle w:val="NoSpacing"/>
        <w:jc w:val="both"/>
      </w:pPr>
      <w:r w:rsidRPr="00865E18">
        <w:rPr>
          <w:rStyle w:val="Heading3Char"/>
          <w:color w:val="000000" w:themeColor="text1"/>
        </w:rPr>
        <w:t>Online media</w:t>
      </w:r>
      <w:r w:rsidRPr="00865E18">
        <w:rPr>
          <w:color w:val="000000" w:themeColor="text1"/>
        </w:rPr>
        <w:t xml:space="preserve">: </w:t>
      </w:r>
      <w:r w:rsidRPr="00BC61A7">
        <w:t xml:space="preserve">‘Want to know how to kill a multicultural Society? </w:t>
      </w:r>
      <w:r w:rsidRPr="00BC61A7">
        <w:rPr>
          <w:i/>
        </w:rPr>
        <w:t xml:space="preserve">The Independent. </w:t>
      </w:r>
      <w:r>
        <w:t>15/12/15</w:t>
      </w:r>
      <w:r w:rsidR="00E44938">
        <w:t>;</w:t>
      </w:r>
      <w:r w:rsidRPr="007237E7">
        <w:rPr>
          <w:rFonts w:eastAsiaTheme="minorEastAsia"/>
          <w:sz w:val="28"/>
          <w:szCs w:val="28"/>
          <w:lang w:eastAsia="en-GB"/>
        </w:rPr>
        <w:t xml:space="preserve"> </w:t>
      </w:r>
      <w:r w:rsidR="00260AE3">
        <w:rPr>
          <w:rFonts w:eastAsiaTheme="minorEastAsia"/>
          <w:lang w:eastAsia="en-GB"/>
        </w:rPr>
        <w:t xml:space="preserve">‘Changing the racialized ‘common sense’ of everyday bordering’ </w:t>
      </w:r>
      <w:r w:rsidRPr="007237E7">
        <w:rPr>
          <w:bCs/>
          <w:i/>
        </w:rPr>
        <w:t>Open Democracy</w:t>
      </w:r>
      <w:r w:rsidRPr="007237E7">
        <w:rPr>
          <w:bCs/>
        </w:rPr>
        <w:t xml:space="preserve">.  </w:t>
      </w:r>
      <w:r w:rsidRPr="007237E7">
        <w:t xml:space="preserve">February 2016. </w:t>
      </w:r>
    </w:p>
    <w:p w14:paraId="4F9EB135" w14:textId="77777777" w:rsidR="00287A1C" w:rsidRDefault="00BC61A7" w:rsidP="00287A1C">
      <w:pPr>
        <w:pStyle w:val="NoSpacing"/>
        <w:jc w:val="both"/>
        <w:rPr>
          <w:lang w:val="en-US"/>
        </w:rPr>
      </w:pPr>
      <w:r w:rsidRPr="00BC61A7">
        <w:rPr>
          <w:iCs/>
        </w:rPr>
        <w:t xml:space="preserve"> </w:t>
      </w:r>
      <w:r w:rsidR="00287A1C">
        <w:rPr>
          <w:rStyle w:val="Heading3Char"/>
          <w:color w:val="000000" w:themeColor="text1"/>
        </w:rPr>
        <w:t xml:space="preserve">National Tour </w:t>
      </w:r>
      <w:r w:rsidR="00287A1C" w:rsidRPr="00FE6AA9">
        <w:rPr>
          <w:rStyle w:val="Heading3Char"/>
          <w:b w:val="0"/>
          <w:color w:val="000000" w:themeColor="text1"/>
        </w:rPr>
        <w:t>(with a consortium of</w:t>
      </w:r>
      <w:r w:rsidR="00287A1C">
        <w:rPr>
          <w:rStyle w:val="Heading3Char"/>
          <w:b w:val="0"/>
          <w:color w:val="000000" w:themeColor="text1"/>
        </w:rPr>
        <w:t xml:space="preserve"> migrants’ organizations) of the </w:t>
      </w:r>
      <w:r w:rsidR="00287A1C" w:rsidRPr="007237E7">
        <w:rPr>
          <w:i/>
          <w:lang w:val="en-US"/>
        </w:rPr>
        <w:t>Everyday Borders</w:t>
      </w:r>
      <w:r w:rsidR="00287A1C">
        <w:rPr>
          <w:lang w:val="en-US"/>
        </w:rPr>
        <w:t xml:space="preserve"> film (2015-6). </w:t>
      </w:r>
    </w:p>
    <w:p w14:paraId="16010EBB" w14:textId="77777777" w:rsidR="00DD615A" w:rsidRPr="00AD4BA7" w:rsidRDefault="00DD615A" w:rsidP="00F3237E">
      <w:pPr>
        <w:jc w:val="both"/>
        <w:sectPr w:rsidR="00DD615A" w:rsidRPr="00AD4BA7" w:rsidSect="00481274">
          <w:headerReference w:type="default" r:id="rId10"/>
          <w:type w:val="continuous"/>
          <w:pgSz w:w="11906" w:h="16838"/>
          <w:pgMar w:top="406" w:right="720" w:bottom="720" w:left="720" w:header="708" w:footer="0" w:gutter="0"/>
          <w:cols w:num="2" w:space="708"/>
          <w:docGrid w:linePitch="360"/>
        </w:sectPr>
      </w:pPr>
    </w:p>
    <w:p w14:paraId="419ED28E" w14:textId="77777777" w:rsidR="00481274" w:rsidRDefault="00481274" w:rsidP="00FE6AA9">
      <w:pPr>
        <w:pStyle w:val="NoSpacing"/>
      </w:pPr>
    </w:p>
    <w:p w14:paraId="30B29A02" w14:textId="77777777" w:rsidR="00F92E7E" w:rsidRDefault="00934971" w:rsidP="00FE6AA9">
      <w:pPr>
        <w:pStyle w:val="NoSpacing"/>
      </w:pPr>
      <w:r>
        <w:t>Contact:</w:t>
      </w:r>
      <w:r w:rsidR="00C764B6">
        <w:t xml:space="preserve">   </w:t>
      </w:r>
      <w:r>
        <w:t>P</w:t>
      </w:r>
      <w:r w:rsidR="00C07B14" w:rsidRPr="00865E18">
        <w:t xml:space="preserve">rofessor </w:t>
      </w:r>
      <w:proofErr w:type="spellStart"/>
      <w:r w:rsidR="00C07B14" w:rsidRPr="00865E18">
        <w:t>Nira</w:t>
      </w:r>
      <w:proofErr w:type="spellEnd"/>
      <w:r w:rsidR="00C07B14" w:rsidRPr="00865E18">
        <w:t xml:space="preserve"> Yuval-Davis</w:t>
      </w:r>
      <w:r w:rsidR="00865E18" w:rsidRPr="00865E18">
        <w:t xml:space="preserve"> (</w:t>
      </w:r>
      <w:hyperlink r:id="rId11" w:history="1">
        <w:r w:rsidR="00865E18" w:rsidRPr="00865E18">
          <w:rPr>
            <w:rStyle w:val="Hyperlink"/>
          </w:rPr>
          <w:t>n.yuval-davis@uel.ac.uk</w:t>
        </w:r>
      </w:hyperlink>
      <w:r w:rsidR="00865E18" w:rsidRPr="00ED74C8">
        <w:rPr>
          <w:rStyle w:val="Hyperlink"/>
          <w:color w:val="auto"/>
          <w:u w:val="none"/>
        </w:rPr>
        <w:t>)</w:t>
      </w:r>
      <w:r w:rsidR="00C764B6" w:rsidRPr="00865E18">
        <w:t xml:space="preserve">, Dr Georgie </w:t>
      </w:r>
      <w:proofErr w:type="spellStart"/>
      <w:r w:rsidR="00C764B6" w:rsidRPr="00865E18">
        <w:t>Wemyss</w:t>
      </w:r>
      <w:proofErr w:type="spellEnd"/>
      <w:r w:rsidR="00C764B6" w:rsidRPr="00865E18">
        <w:t xml:space="preserve"> </w:t>
      </w:r>
      <w:r w:rsidR="00865E18" w:rsidRPr="00865E18">
        <w:t>(</w:t>
      </w:r>
      <w:hyperlink r:id="rId12" w:history="1">
        <w:r w:rsidR="00865E18" w:rsidRPr="00865E18">
          <w:rPr>
            <w:rStyle w:val="Hyperlink"/>
          </w:rPr>
          <w:t>g.wemyss@uel.ac.uk</w:t>
        </w:r>
      </w:hyperlink>
      <w:r w:rsidR="00865E18" w:rsidRPr="00865E18">
        <w:t>)</w:t>
      </w:r>
      <w:r w:rsidR="00ED74C8">
        <w:t>,</w:t>
      </w:r>
      <w:r w:rsidR="00865E18" w:rsidRPr="00865E18">
        <w:t xml:space="preserve"> </w:t>
      </w:r>
    </w:p>
    <w:p w14:paraId="05007B63" w14:textId="4ECAFA5E" w:rsidR="00B07468" w:rsidRPr="00AD4BA7" w:rsidRDefault="00C764B6" w:rsidP="00FE6AA9">
      <w:pPr>
        <w:pStyle w:val="NoSpacing"/>
      </w:pPr>
      <w:r w:rsidRPr="00865E18">
        <w:t>Dr Kathryn Cassidy</w:t>
      </w:r>
      <w:r w:rsidR="00865E18" w:rsidRPr="00865E18">
        <w:t xml:space="preserve"> (</w:t>
      </w:r>
      <w:hyperlink r:id="rId13" w:history="1">
        <w:r w:rsidR="00D06408" w:rsidRPr="00AC745B">
          <w:rPr>
            <w:rStyle w:val="Hyperlink"/>
          </w:rPr>
          <w:t>kathryn.cassidy@northumbria.ac.uk</w:t>
        </w:r>
      </w:hyperlink>
      <w:r w:rsidR="00865E18" w:rsidRPr="00ED74C8">
        <w:rPr>
          <w:rStyle w:val="Hyperlink"/>
          <w:color w:val="auto"/>
          <w:u w:val="none"/>
        </w:rPr>
        <w:t>)</w:t>
      </w:r>
    </w:p>
    <w:sectPr w:rsidR="00B07468" w:rsidRPr="00AD4BA7" w:rsidSect="00F3237E">
      <w:headerReference w:type="default" r:id="rId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E4453" w14:textId="77777777" w:rsidR="00D85CFE" w:rsidRDefault="00D85CFE" w:rsidP="008345CB">
      <w:pPr>
        <w:spacing w:after="0" w:line="240" w:lineRule="auto"/>
      </w:pPr>
      <w:r>
        <w:separator/>
      </w:r>
    </w:p>
  </w:endnote>
  <w:endnote w:type="continuationSeparator" w:id="0">
    <w:p w14:paraId="16BE4102" w14:textId="77777777" w:rsidR="00D85CFE" w:rsidRDefault="00D85CFE" w:rsidP="0083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91F85" w14:textId="77777777" w:rsidR="00D85CFE" w:rsidRDefault="00D85CFE" w:rsidP="008345CB">
      <w:pPr>
        <w:spacing w:after="0" w:line="240" w:lineRule="auto"/>
      </w:pPr>
      <w:r>
        <w:separator/>
      </w:r>
    </w:p>
  </w:footnote>
  <w:footnote w:type="continuationSeparator" w:id="0">
    <w:p w14:paraId="6939D76C" w14:textId="77777777" w:rsidR="00D85CFE" w:rsidRDefault="00D85CFE" w:rsidP="00834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D5522" w14:textId="76F59726" w:rsidR="00CB6BCC" w:rsidRDefault="00D06408" w:rsidP="00CB6BCC">
    <w:pPr>
      <w:pStyle w:val="Header"/>
      <w:ind w:left="-1260"/>
      <w:jc w:val="center"/>
      <w:rPr>
        <w:rStyle w:val="Heading1Char"/>
        <w:color w:val="000000" w:themeColor="text1"/>
      </w:rPr>
    </w:pPr>
    <w:r>
      <w:rPr>
        <w:rFonts w:asciiTheme="majorHAnsi" w:eastAsiaTheme="majorEastAsia" w:hAnsiTheme="majorHAnsi" w:cstheme="majorBidi"/>
        <w:b/>
        <w:bCs/>
        <w:noProof/>
        <w:color w:val="000000" w:themeColor="text1"/>
        <w:sz w:val="28"/>
        <w:szCs w:val="28"/>
        <w:lang w:eastAsia="en-GB"/>
      </w:rPr>
      <mc:AlternateContent>
        <mc:Choice Requires="wps">
          <w:drawing>
            <wp:anchor distT="0" distB="0" distL="114300" distR="114300" simplePos="0" relativeHeight="251658240" behindDoc="0" locked="0" layoutInCell="1" allowOverlap="1" wp14:anchorId="7C31378A" wp14:editId="6D231AE4">
              <wp:simplePos x="0" y="0"/>
              <wp:positionH relativeFrom="column">
                <wp:posOffset>1200150</wp:posOffset>
              </wp:positionH>
              <wp:positionV relativeFrom="paragraph">
                <wp:posOffset>-46355</wp:posOffset>
              </wp:positionV>
              <wp:extent cx="2219325" cy="609600"/>
              <wp:effectExtent l="0" t="0" r="0" b="1905"/>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631AD" w14:textId="77777777" w:rsidR="00CB6BCC" w:rsidRDefault="00CB6BCC">
                          <w:r>
                            <w:rPr>
                              <w:noProof/>
                              <w:lang w:eastAsia="en-GB"/>
                            </w:rPr>
                            <w:drawing>
                              <wp:inline distT="0" distB="0" distL="0" distR="0" wp14:anchorId="430309EA" wp14:editId="66134DB2">
                                <wp:extent cx="1781175" cy="457200"/>
                                <wp:effectExtent l="0" t="0" r="0" b="0"/>
                                <wp:docPr id="38" name="Picture 38" descr="C:\Users\HP\Downloads\EUBorders Logo.tiff"/>
                                <wp:cNvGraphicFramePr/>
                                <a:graphic xmlns:a="http://schemas.openxmlformats.org/drawingml/2006/main">
                                  <a:graphicData uri="http://schemas.openxmlformats.org/drawingml/2006/picture">
                                    <pic:pic xmlns:pic="http://schemas.openxmlformats.org/drawingml/2006/picture">
                                      <pic:nvPicPr>
                                        <pic:cNvPr id="3" name="Picture 3" descr="C:\Users\HP\Downloads\EUBorders Logo.tif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1378A" id="_x0000_t202" coordsize="21600,21600" o:spt="202" path="m,l,21600r21600,l21600,xe">
              <v:stroke joinstyle="miter"/>
              <v:path gradientshapeok="t" o:connecttype="rect"/>
            </v:shapetype>
            <v:shape id="_x0000_s1028" type="#_x0000_t202" style="position:absolute;left:0;text-align:left;margin-left:94.5pt;margin-top:-3.65pt;width:174.7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B6hwIAABcFAAAOAAAAZHJzL2Uyb0RvYy54bWysVNuO2yAQfa/Uf0C8Z31ZJxtbcVab3aaq&#10;tL1Iu/0AAjhGxUCBxN5W/fcOOEmzvUhVVT9gYIZhzpwzLK6HTqI9t05oVePsIsWIK6qZUNsaf3xc&#10;T+YYOU8UI1IrXuMn7vD18uWLRW8qnutWS8YtgiDKVb2pceu9qZLE0ZZ3xF1owxUYG2074mFptwmz&#10;pIfonUzyNJ0lvbbMWE25c7B7NxrxMsZvGk79+6Zx3CNZY8jNx9HGcRPGZLkg1dYS0wp6SIP8QxYd&#10;EQouPYW6I56gnRW/hOoEtdrpxl9Q3SW6aQTlEQOgydKf0Dy0xPCIBYrjzKlM7v+Fpe/2HywSrMaX&#10;BUaKdMDRIx88WukBZaE8vXEVeD0Y8PMDbAPNEaoz95p+ckjp25aoLb+xVvctJwzSiyeTs6NjHBeC&#10;bPq3msE1ZOd1DDQ0tgu1g2ogiA40PZ2oCalQ2MzzrLzMpxhRsM3ScpZG7hJSHU8b6/xrrjsUJjW2&#10;QH2MTvb3zgMOcD26hMucloKthZRxYbebW2nRnoBM1vEL0OHIMzepgrPS4dhoHncgSbgj2EK6kfav&#10;ZZYX6SovJ+vZ/GpSrIvppLxK55M0K1eQfVEWd+tvIcGsqFrBGFf3QvGjBLPi7yg+NMMonihC1Ne4&#10;nEKlIq4/gkzj9zuQnfDQkVJ0NZ6fnEgViH2lGMAmlSdCjvPkefqxZFCD4z9WJcogMD9qwA+bIQru&#10;pK6NZk+gC6uBNiAfXhOYtNp+waiHzqyx+7wjlmMk3yjQVpkVRWjluCimVzks7Lllc24hikKoGnuM&#10;xumtH9t/Z6zYtnDTqGalb0CPjYhSCcIdswIkYQHdFzEdXorQ3ufr6PXjPVt+BwAA//8DAFBLAwQU&#10;AAYACAAAACEAkk0QW94AAAAJAQAADwAAAGRycy9kb3ducmV2LnhtbEyPwU7DMBBE70j8g7VIXFDr&#10;QEnjhjgVIIG4tvQDNvE2iYjtKHab9O9ZTvQ4mtHMm2I7216caQyddxoelwkIcrU3nWs0HL4/FgpE&#10;iOgM9t6RhgsF2Ja3NwXmxk9uR+d9bASXuJCjhjbGIZcy1C1ZDEs/kGPv6EeLkeXYSDPixOW2l09J&#10;spYWO8cLLQ703lL9sz9ZDcev6SHdTNVnPGS75/UbdlnlL1rf382vLyAizfE/DH/4jA4lM1X+5EwQ&#10;PWu14S9RwyJbgeBAulIpiEqDUhnIspDXD8pfAAAA//8DAFBLAQItABQABgAIAAAAIQC2gziS/gAA&#10;AOEBAAATAAAAAAAAAAAAAAAAAAAAAABbQ29udGVudF9UeXBlc10ueG1sUEsBAi0AFAAGAAgAAAAh&#10;ADj9If/WAAAAlAEAAAsAAAAAAAAAAAAAAAAALwEAAF9yZWxzLy5yZWxzUEsBAi0AFAAGAAgAAAAh&#10;AG5DAHqHAgAAFwUAAA4AAAAAAAAAAAAAAAAALgIAAGRycy9lMm9Eb2MueG1sUEsBAi0AFAAGAAgA&#10;AAAhAJJNEFveAAAACQEAAA8AAAAAAAAAAAAAAAAA4QQAAGRycy9kb3ducmV2LnhtbFBLBQYAAAAA&#10;BAAEAPMAAADsBQAAAAA=&#10;" stroked="f">
              <v:textbox>
                <w:txbxContent>
                  <w:p w14:paraId="74B631AD" w14:textId="77777777" w:rsidR="00CB6BCC" w:rsidRDefault="00CB6BCC">
                    <w:r>
                      <w:rPr>
                        <w:noProof/>
                        <w:lang w:eastAsia="en-GB"/>
                      </w:rPr>
                      <w:drawing>
                        <wp:inline distT="0" distB="0" distL="0" distR="0" wp14:anchorId="430309EA" wp14:editId="66134DB2">
                          <wp:extent cx="1781175" cy="457200"/>
                          <wp:effectExtent l="0" t="0" r="0" b="0"/>
                          <wp:docPr id="38" name="Picture 38" descr="C:\Users\HP\Downloads\EUBorders Logo.tiff"/>
                          <wp:cNvGraphicFramePr/>
                          <a:graphic xmlns:a="http://schemas.openxmlformats.org/drawingml/2006/main">
                            <a:graphicData uri="http://schemas.openxmlformats.org/drawingml/2006/picture">
                              <pic:pic xmlns:pic="http://schemas.openxmlformats.org/drawingml/2006/picture">
                                <pic:nvPicPr>
                                  <pic:cNvPr id="3" name="Picture 3" descr="C:\Users\HP\Downloads\EUBorders Logo.tiff"/>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txbxContent>
              </v:textbox>
            </v:shape>
          </w:pict>
        </mc:Fallback>
      </mc:AlternateContent>
    </w:r>
    <w:r w:rsidR="00F6239E">
      <w:rPr>
        <w:rFonts w:asciiTheme="majorHAnsi" w:eastAsiaTheme="majorEastAsia" w:hAnsiTheme="majorHAnsi" w:cstheme="majorBidi"/>
        <w:b/>
        <w:bCs/>
        <w:noProof/>
        <w:color w:val="000000" w:themeColor="text1"/>
        <w:sz w:val="28"/>
        <w:szCs w:val="28"/>
        <w:lang w:eastAsia="en-GB"/>
      </w:rPr>
      <mc:AlternateContent>
        <mc:Choice Requires="wps">
          <w:drawing>
            <wp:anchor distT="0" distB="0" distL="114300" distR="114300" simplePos="0" relativeHeight="251660288" behindDoc="0" locked="0" layoutInCell="1" allowOverlap="1" wp14:anchorId="072CAE22" wp14:editId="46B47FF8">
              <wp:simplePos x="0" y="0"/>
              <wp:positionH relativeFrom="column">
                <wp:posOffset>5722620</wp:posOffset>
              </wp:positionH>
              <wp:positionV relativeFrom="paragraph">
                <wp:posOffset>-211455</wp:posOffset>
              </wp:positionV>
              <wp:extent cx="1019175" cy="962025"/>
              <wp:effectExtent l="0" t="0" r="9525" b="9525"/>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272DB" w14:textId="0711211F" w:rsidR="00481274" w:rsidRDefault="00F6239E">
                          <w:r>
                            <w:rPr>
                              <w:noProof/>
                              <w:lang w:eastAsia="en-GB"/>
                            </w:rPr>
                            <w:drawing>
                              <wp:inline distT="0" distB="0" distL="0" distR="0" wp14:anchorId="3730512B" wp14:editId="2A9059AF">
                                <wp:extent cx="7429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EL_Logo_2925U-CS3.jpg"/>
                                        <pic:cNvPicPr/>
                                      </pic:nvPicPr>
                                      <pic:blipFill>
                                        <a:blip r:embed="rId3">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CAE22" id="Text Box 3" o:spid="_x0000_s1029" type="#_x0000_t202" style="position:absolute;left:0;text-align:left;margin-left:450.6pt;margin-top:-16.65pt;width:80.2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1vggIAABA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H6O&#10;kSId9OiBDx5d6wGdh/L0xlVgdW/Azg9wDG2OqTpzp+kXh5S+aYna8Ctrdd9ywiC8LNxMTq6OOC6A&#10;rPv3moEbsvU6Ag2N7ULtoBoI0KFNj8fWhFBocJlmZTafYkRBV87yNJ9GF6Q63DbW+bdcdyhsamyh&#10;9RGd7O6cD9GQ6mASnDktBVsJKaNgN+sbadGOAE1W8dujvzCTKhgrHa6NiOMJBAk+gi6EG9v+VGZ5&#10;kV7n5WQ1W8wnxaqYTsp5uphAHtflLC3K4nb1PQSYFVUrGOPqTih+oGBW/F2L98MwkieSEPVQnylU&#10;J+b1xyTT+P0uyU54mEgpuhovjkakCo19oxikTSpPhBz3ycvwY5WhBod/rEqkQej8yAE/rAdACdxY&#10;a/YIhLAa+gVdh2cENq223zDqYSRr7L5uieUYyXcKSFVmRRFmOArFdJ6DYE8161MNURSgauwxGrc3&#10;fpz7rbFi04KnkcZKXwERGxE58hzVnr4wdjGZ/RMR5vpUjlbPD9nyBwAAAP//AwBQSwMEFAAGAAgA&#10;AAAhAGKsCgTgAAAADAEAAA8AAABkcnMvZG93bnJldi54bWxMj0FugzAQRfeVegdrInVTJTbQQkIx&#10;UVupVbdJc4ABO4CCxwg7gdy+zqrZzWie/rxfbGfTs4seXWdJQrQSwDTVVnXUSDj8fi3XwJxHUthb&#10;0hKu2sG2fHwoMFd2op2+7H3DQgi5HCW03g85565utUG3soOmcDva0aAP69hwNeIUwk3PYyFSbrCj&#10;8KHFQX+2uj7tz0bC8Wd6ft1M1bc/ZLuX9AO7rLJXKZ8W8/sbMK9n/w/DTT+oQxmcKnsm5VgvYSOi&#10;OKASlkmSALsRIo0yYFWYonUMvCz4fYnyDwAA//8DAFBLAQItABQABgAIAAAAIQC2gziS/gAAAOEB&#10;AAATAAAAAAAAAAAAAAAAAAAAAABbQ29udGVudF9UeXBlc10ueG1sUEsBAi0AFAAGAAgAAAAhADj9&#10;If/WAAAAlAEAAAsAAAAAAAAAAAAAAAAALwEAAF9yZWxzLy5yZWxzUEsBAi0AFAAGAAgAAAAhAPIT&#10;LW+CAgAAEAUAAA4AAAAAAAAAAAAAAAAALgIAAGRycy9lMm9Eb2MueG1sUEsBAi0AFAAGAAgAAAAh&#10;AGKsCgTgAAAADAEAAA8AAAAAAAAAAAAAAAAA3AQAAGRycy9kb3ducmV2LnhtbFBLBQYAAAAABAAE&#10;APMAAADpBQAAAAA=&#10;" stroked="f">
              <v:textbox>
                <w:txbxContent>
                  <w:p w14:paraId="40C272DB" w14:textId="0711211F" w:rsidR="00481274" w:rsidRDefault="00F6239E">
                    <w:r>
                      <w:rPr>
                        <w:noProof/>
                        <w:lang w:eastAsia="en-GB"/>
                      </w:rPr>
                      <w:drawing>
                        <wp:inline distT="0" distB="0" distL="0" distR="0" wp14:anchorId="3730512B" wp14:editId="2A9059AF">
                          <wp:extent cx="7429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EL_Logo_2925U-CS3.jpg"/>
                                  <pic:cNvPicPr/>
                                </pic:nvPicPr>
                                <pic:blipFill>
                                  <a:blip r:embed="rId4">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v:textbox>
            </v:shape>
          </w:pict>
        </mc:Fallback>
      </mc:AlternateContent>
    </w:r>
    <w:r w:rsidR="00242AF7">
      <w:rPr>
        <w:rFonts w:asciiTheme="majorHAnsi" w:eastAsiaTheme="majorEastAsia" w:hAnsiTheme="majorHAnsi" w:cstheme="majorBidi"/>
        <w:b/>
        <w:bCs/>
        <w:noProof/>
        <w:color w:val="000000" w:themeColor="text1"/>
        <w:sz w:val="28"/>
        <w:szCs w:val="28"/>
        <w:lang w:eastAsia="en-GB"/>
      </w:rPr>
      <mc:AlternateContent>
        <mc:Choice Requires="wps">
          <w:drawing>
            <wp:anchor distT="0" distB="0" distL="114300" distR="114300" simplePos="0" relativeHeight="251659264" behindDoc="0" locked="0" layoutInCell="1" allowOverlap="1" wp14:anchorId="582111B6" wp14:editId="2892B2ED">
              <wp:simplePos x="0" y="0"/>
              <wp:positionH relativeFrom="column">
                <wp:posOffset>-923925</wp:posOffset>
              </wp:positionH>
              <wp:positionV relativeFrom="paragraph">
                <wp:posOffset>-173355</wp:posOffset>
              </wp:positionV>
              <wp:extent cx="2276475" cy="866775"/>
              <wp:effectExtent l="0" t="4445"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EECC7" w14:textId="77777777" w:rsidR="00481274" w:rsidRDefault="00481274">
                          <w:r w:rsidRPr="00D6379E">
                            <w:rPr>
                              <w:noProof/>
                              <w:lang w:eastAsia="en-GB"/>
                            </w:rPr>
                            <w:drawing>
                              <wp:inline distT="0" distB="0" distL="0" distR="0" wp14:anchorId="2B891BCC" wp14:editId="45FC2BAA">
                                <wp:extent cx="1967601" cy="742950"/>
                                <wp:effectExtent l="0" t="0" r="0" b="0"/>
                                <wp:docPr id="39" name="Picture 39" descr="C:\Users\liz10@uel.ac.uk\AppData\Local\Microsoft\Windows\Temporary Internet Files\Content.Outlook\RJBIQ32E\CMR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10@uel.ac.uk\AppData\Local\Microsoft\Windows\Temporary Internet Files\Content.Outlook\RJBIQ32E\CMRB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569" cy="773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11B6" id="_x0000_s1030" type="#_x0000_t202" style="position:absolute;left:0;text-align:left;margin-left:-72.75pt;margin-top:-13.65pt;width:179.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3K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UY&#10;KdIBRw988OhaDygP5emNq8Dq3oCdH2AbaI6pOnOn6WeHlL5pidryK2t133LCILws3EzOro44LoBs&#10;+neagRuy8zoCDY3tQu2gGgjQgabHEzUhFAqbeT6fFfMpRhTOFrPZHObBBamOt411/g3XHQqTGlug&#10;PqKT/Z3zo+nRJDhzWgq2FlLGhd1ubqRFewIyWcfvgP7MTKpgrHS4NiKOOxAk+AhnIdxI+7cyy4v0&#10;Oi8n69liPinWxXRSztPFJM3K63KWFmVxu/4eAsyKqhWMcXUnFD9KMCv+juJDM4ziiSJEfY3LaT4d&#10;Kfpjkmn8fpdkJzx0pBQd1PlkRKpA7GvFIG1SeSLkOE+ehx8JgRoc/7EqUQaB+VEDftgMUXBRI0Ei&#10;G80eQRdWA21APrwmMGm1/YpRD51ZY/dlRyzHSL5VoK0yK4rQynFRTOc5LOz5yeb8hCgKUDX2GI3T&#10;Gz+2/85YsW3B06hmpa9Aj42IUnmK6qBi6L6Y0+GlCO19vo5WT+/Z6gcAAAD//wMAUEsDBBQABgAI&#10;AAAAIQDAFKuD4AAAAAwBAAAPAAAAZHJzL2Rvd25yZXYueG1sTI/BToNAEIbvJr7DZky8mHaBlmKR&#10;pVETjdfWPsDAToHI7hJ2W+jbO57sbSbz5Z/vL3az6cWFRt85qyBeRiDI1k53tlFw/P5YPIPwAa3G&#10;3llScCUPu/L+rsBcu8nu6XIIjeAQ63NU0IYw5FL6uiWDfukGsnw7udFg4HVspB5x4nDTyySKNtJg&#10;Z/lDiwO9t1T/HM5Gwelrekq3U/UZjtl+vXnDLqvcVanHh/n1BUSgOfzD8KfP6lCyU+XOVnvRK1jE&#10;6zRllqckW4FgJIlXXK9iNtomIMtC3pYofwEAAP//AwBQSwECLQAUAAYACAAAACEAtoM4kv4AAADh&#10;AQAAEwAAAAAAAAAAAAAAAAAAAAAAW0NvbnRlbnRfVHlwZXNdLnhtbFBLAQItABQABgAIAAAAIQA4&#10;/SH/1gAAAJQBAAALAAAAAAAAAAAAAAAAAC8BAABfcmVscy8ucmVsc1BLAQItABQABgAIAAAAIQDr&#10;yq3KgwIAABcFAAAOAAAAAAAAAAAAAAAAAC4CAABkcnMvZTJvRG9jLnhtbFBLAQItABQABgAIAAAA&#10;IQDAFKuD4AAAAAwBAAAPAAAAAAAAAAAAAAAAAN0EAABkcnMvZG93bnJldi54bWxQSwUGAAAAAAQA&#10;BADzAAAA6gUAAAAA&#10;" stroked="f">
              <v:textbox>
                <w:txbxContent>
                  <w:p w14:paraId="730EECC7" w14:textId="77777777" w:rsidR="00481274" w:rsidRDefault="00481274">
                    <w:r w:rsidRPr="00D6379E">
                      <w:rPr>
                        <w:noProof/>
                        <w:lang w:eastAsia="en-GB"/>
                      </w:rPr>
                      <w:drawing>
                        <wp:inline distT="0" distB="0" distL="0" distR="0" wp14:anchorId="2B891BCC" wp14:editId="45FC2BAA">
                          <wp:extent cx="1967601" cy="742950"/>
                          <wp:effectExtent l="0" t="0" r="0" b="0"/>
                          <wp:docPr id="39" name="Picture 39" descr="C:\Users\liz10@uel.ac.uk\AppData\Local\Microsoft\Windows\Temporary Internet Files\Content.Outlook\RJBIQ32E\CMR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10@uel.ac.uk\AppData\Local\Microsoft\Windows\Temporary Internet Files\Content.Outlook\RJBIQ32E\CMRB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569" cy="773145"/>
                                  </a:xfrm>
                                  <a:prstGeom prst="rect">
                                    <a:avLst/>
                                  </a:prstGeom>
                                  <a:noFill/>
                                  <a:ln>
                                    <a:noFill/>
                                  </a:ln>
                                </pic:spPr>
                              </pic:pic>
                            </a:graphicData>
                          </a:graphic>
                        </wp:inline>
                      </w:drawing>
                    </w:r>
                  </w:p>
                </w:txbxContent>
              </v:textbox>
            </v:shape>
          </w:pict>
        </mc:Fallback>
      </mc:AlternateContent>
    </w:r>
  </w:p>
  <w:p w14:paraId="5E37C075" w14:textId="77777777" w:rsidR="00CB6BCC" w:rsidRDefault="00481274" w:rsidP="00481274">
    <w:pPr>
      <w:pStyle w:val="Header"/>
      <w:tabs>
        <w:tab w:val="clear" w:pos="9026"/>
        <w:tab w:val="left" w:pos="5040"/>
        <w:tab w:val="left" w:pos="5760"/>
        <w:tab w:val="left" w:pos="6480"/>
        <w:tab w:val="left" w:pos="7200"/>
      </w:tabs>
      <w:ind w:left="-1260"/>
      <w:rPr>
        <w:rStyle w:val="Heading1Char"/>
        <w:color w:val="000000" w:themeColor="text1"/>
      </w:rPr>
    </w:pPr>
    <w:r>
      <w:rPr>
        <w:rStyle w:val="Heading1Char"/>
        <w:color w:val="000000" w:themeColor="text1"/>
      </w:rPr>
      <w:tab/>
    </w:r>
    <w:r>
      <w:rPr>
        <w:rStyle w:val="Heading1Char"/>
        <w:color w:val="000000" w:themeColor="text1"/>
      </w:rPr>
      <w:tab/>
    </w:r>
    <w:r>
      <w:rPr>
        <w:rStyle w:val="Heading1Char"/>
        <w:color w:val="000000" w:themeColor="text1"/>
      </w:rPr>
      <w:tab/>
    </w:r>
    <w:r>
      <w:rPr>
        <w:rStyle w:val="Heading1Char"/>
        <w:color w:val="000000" w:themeColor="text1"/>
      </w:rPr>
      <w:tab/>
    </w:r>
    <w:r>
      <w:rPr>
        <w:rStyle w:val="Heading1Char"/>
        <w:color w:val="000000" w:themeColor="text1"/>
      </w:rPr>
      <w:tab/>
    </w:r>
    <w:r>
      <w:rPr>
        <w:rStyle w:val="Heading1Char"/>
        <w:color w:val="000000" w:themeColor="text1"/>
      </w:rPr>
      <w:tab/>
    </w:r>
  </w:p>
  <w:p w14:paraId="1BDF30CE" w14:textId="77777777" w:rsidR="00481274" w:rsidRDefault="00481274" w:rsidP="00CB6BCC">
    <w:pPr>
      <w:pStyle w:val="Header"/>
      <w:ind w:left="-1260"/>
      <w:jc w:val="center"/>
      <w:rPr>
        <w:rStyle w:val="Heading1Char"/>
        <w:color w:val="000000" w:themeColor="text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9975" w14:textId="77777777" w:rsidR="0069293D" w:rsidRPr="0069293D" w:rsidRDefault="0069293D">
    <w:pPr>
      <w:pStyle w:val="Header"/>
      <w:rPr>
        <w:rStyle w:val="Heading1Cha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EA2DB" w14:textId="77777777" w:rsidR="0069293D" w:rsidRPr="008345CB" w:rsidRDefault="0069293D" w:rsidP="0069293D">
    <w:pPr>
      <w:pStyle w:val="Head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55922"/>
    <w:multiLevelType w:val="hybridMultilevel"/>
    <w:tmpl w:val="9162E6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268A4185"/>
    <w:multiLevelType w:val="hybridMultilevel"/>
    <w:tmpl w:val="7766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83C39"/>
    <w:multiLevelType w:val="hybridMultilevel"/>
    <w:tmpl w:val="19AAE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00853"/>
    <w:multiLevelType w:val="hybridMultilevel"/>
    <w:tmpl w:val="EAE87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8E0535"/>
    <w:multiLevelType w:val="hybridMultilevel"/>
    <w:tmpl w:val="579C5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914411"/>
    <w:multiLevelType w:val="hybridMultilevel"/>
    <w:tmpl w:val="28C4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130FEA"/>
    <w:multiLevelType w:val="hybridMultilevel"/>
    <w:tmpl w:val="5F24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5EF611D"/>
    <w:multiLevelType w:val="hybridMultilevel"/>
    <w:tmpl w:val="419A0DD6"/>
    <w:lvl w:ilvl="0" w:tplc="0846AF02">
      <w:start w:val="1"/>
      <w:numFmt w:val="lowerLetter"/>
      <w:lvlText w:val="%1)"/>
      <w:lvlJc w:val="left"/>
      <w:pPr>
        <w:ind w:left="252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66465A04"/>
    <w:multiLevelType w:val="hybridMultilevel"/>
    <w:tmpl w:val="B086A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A30A62"/>
    <w:multiLevelType w:val="hybridMultilevel"/>
    <w:tmpl w:val="10083E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7"/>
  </w:num>
  <w:num w:numId="2">
    <w:abstractNumId w:val="3"/>
  </w:num>
  <w:num w:numId="3">
    <w:abstractNumId w:val="8"/>
  </w:num>
  <w:num w:numId="4">
    <w:abstractNumId w:val="1"/>
  </w:num>
  <w:num w:numId="5">
    <w:abstractNumId w:val="5"/>
  </w:num>
  <w:num w:numId="6">
    <w:abstractNumId w:val="4"/>
  </w:num>
  <w:num w:numId="7">
    <w:abstractNumId w:val="0"/>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1A8"/>
    <w:rsid w:val="00011EB0"/>
    <w:rsid w:val="00083FF7"/>
    <w:rsid w:val="000F5A8A"/>
    <w:rsid w:val="00123ABF"/>
    <w:rsid w:val="001C668A"/>
    <w:rsid w:val="00242AF7"/>
    <w:rsid w:val="0025118D"/>
    <w:rsid w:val="00260AE3"/>
    <w:rsid w:val="00287A1C"/>
    <w:rsid w:val="002F5190"/>
    <w:rsid w:val="003963A4"/>
    <w:rsid w:val="003E5C53"/>
    <w:rsid w:val="003F32FA"/>
    <w:rsid w:val="00407649"/>
    <w:rsid w:val="00412132"/>
    <w:rsid w:val="00437219"/>
    <w:rsid w:val="004452C2"/>
    <w:rsid w:val="00466940"/>
    <w:rsid w:val="00481274"/>
    <w:rsid w:val="004E6D74"/>
    <w:rsid w:val="00511CDB"/>
    <w:rsid w:val="00550DE1"/>
    <w:rsid w:val="00574992"/>
    <w:rsid w:val="005B10EE"/>
    <w:rsid w:val="006419ED"/>
    <w:rsid w:val="006579E1"/>
    <w:rsid w:val="0069293D"/>
    <w:rsid w:val="00694D18"/>
    <w:rsid w:val="006C1D89"/>
    <w:rsid w:val="007237E7"/>
    <w:rsid w:val="00765146"/>
    <w:rsid w:val="00786B22"/>
    <w:rsid w:val="00806CB4"/>
    <w:rsid w:val="00832962"/>
    <w:rsid w:val="008345CB"/>
    <w:rsid w:val="00865E18"/>
    <w:rsid w:val="00873B7C"/>
    <w:rsid w:val="008D7AB2"/>
    <w:rsid w:val="0092434E"/>
    <w:rsid w:val="00924B11"/>
    <w:rsid w:val="00934971"/>
    <w:rsid w:val="00937944"/>
    <w:rsid w:val="0095539A"/>
    <w:rsid w:val="009B1796"/>
    <w:rsid w:val="009E2721"/>
    <w:rsid w:val="00A756EC"/>
    <w:rsid w:val="00A855B5"/>
    <w:rsid w:val="00AA2152"/>
    <w:rsid w:val="00AD4BA7"/>
    <w:rsid w:val="00B07468"/>
    <w:rsid w:val="00B07A87"/>
    <w:rsid w:val="00B56478"/>
    <w:rsid w:val="00BB6D7E"/>
    <w:rsid w:val="00BC61A7"/>
    <w:rsid w:val="00BC7E01"/>
    <w:rsid w:val="00BD2D67"/>
    <w:rsid w:val="00BF0570"/>
    <w:rsid w:val="00BF119B"/>
    <w:rsid w:val="00BF79E3"/>
    <w:rsid w:val="00C03E0F"/>
    <w:rsid w:val="00C07B14"/>
    <w:rsid w:val="00C301A8"/>
    <w:rsid w:val="00C60E20"/>
    <w:rsid w:val="00C764B6"/>
    <w:rsid w:val="00CA7962"/>
    <w:rsid w:val="00CB6BCC"/>
    <w:rsid w:val="00D06408"/>
    <w:rsid w:val="00D85CFE"/>
    <w:rsid w:val="00D97075"/>
    <w:rsid w:val="00DD32AA"/>
    <w:rsid w:val="00DD615A"/>
    <w:rsid w:val="00E2301E"/>
    <w:rsid w:val="00E235E8"/>
    <w:rsid w:val="00E24B0B"/>
    <w:rsid w:val="00E34EDE"/>
    <w:rsid w:val="00E44938"/>
    <w:rsid w:val="00E7742B"/>
    <w:rsid w:val="00E86B57"/>
    <w:rsid w:val="00EC3C5C"/>
    <w:rsid w:val="00ED74C8"/>
    <w:rsid w:val="00F00428"/>
    <w:rsid w:val="00F122E0"/>
    <w:rsid w:val="00F3237E"/>
    <w:rsid w:val="00F6239E"/>
    <w:rsid w:val="00F92E7E"/>
    <w:rsid w:val="00FE1BCB"/>
    <w:rsid w:val="00FE6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23E854"/>
  <w15:docId w15:val="{EAA0E654-CC84-444D-947D-1B6D8153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5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37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1C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07B14"/>
  </w:style>
  <w:style w:type="character" w:styleId="Hyperlink">
    <w:name w:val="Hyperlink"/>
    <w:basedOn w:val="DefaultParagraphFont"/>
    <w:uiPriority w:val="99"/>
    <w:unhideWhenUsed/>
    <w:rsid w:val="00C07B14"/>
    <w:rPr>
      <w:color w:val="0000FF" w:themeColor="hyperlink"/>
      <w:u w:val="single"/>
    </w:rPr>
  </w:style>
  <w:style w:type="paragraph" w:styleId="CommentText">
    <w:name w:val="annotation text"/>
    <w:basedOn w:val="Normal"/>
    <w:link w:val="CommentTextChar"/>
    <w:uiPriority w:val="99"/>
    <w:semiHidden/>
    <w:unhideWhenUsed/>
    <w:rsid w:val="00E24B0B"/>
    <w:pPr>
      <w:spacing w:line="240" w:lineRule="auto"/>
    </w:pPr>
    <w:rPr>
      <w:sz w:val="20"/>
      <w:szCs w:val="20"/>
    </w:rPr>
  </w:style>
  <w:style w:type="character" w:customStyle="1" w:styleId="CommentTextChar">
    <w:name w:val="Comment Text Char"/>
    <w:basedOn w:val="DefaultParagraphFont"/>
    <w:link w:val="CommentText"/>
    <w:uiPriority w:val="99"/>
    <w:semiHidden/>
    <w:rsid w:val="00E24B0B"/>
    <w:rPr>
      <w:sz w:val="20"/>
      <w:szCs w:val="20"/>
    </w:rPr>
  </w:style>
  <w:style w:type="character" w:styleId="CommentReference">
    <w:name w:val="annotation reference"/>
    <w:basedOn w:val="DefaultParagraphFont"/>
    <w:uiPriority w:val="99"/>
    <w:semiHidden/>
    <w:unhideWhenUsed/>
    <w:rsid w:val="00E24B0B"/>
    <w:rPr>
      <w:sz w:val="16"/>
      <w:szCs w:val="16"/>
    </w:rPr>
  </w:style>
  <w:style w:type="paragraph" w:styleId="BalloonText">
    <w:name w:val="Balloon Text"/>
    <w:basedOn w:val="Normal"/>
    <w:link w:val="BalloonTextChar"/>
    <w:uiPriority w:val="99"/>
    <w:semiHidden/>
    <w:unhideWhenUsed/>
    <w:rsid w:val="00E24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B0B"/>
    <w:rPr>
      <w:rFonts w:ascii="Tahoma" w:hAnsi="Tahoma" w:cs="Tahoma"/>
      <w:sz w:val="16"/>
      <w:szCs w:val="16"/>
    </w:rPr>
  </w:style>
  <w:style w:type="paragraph" w:styleId="ListParagraph">
    <w:name w:val="List Paragraph"/>
    <w:basedOn w:val="Normal"/>
    <w:uiPriority w:val="34"/>
    <w:qFormat/>
    <w:rsid w:val="00924B11"/>
    <w:pPr>
      <w:ind w:left="720"/>
      <w:contextualSpacing/>
    </w:pPr>
  </w:style>
  <w:style w:type="paragraph" w:styleId="Header">
    <w:name w:val="header"/>
    <w:basedOn w:val="Normal"/>
    <w:link w:val="HeaderChar"/>
    <w:uiPriority w:val="99"/>
    <w:unhideWhenUsed/>
    <w:rsid w:val="00834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5CB"/>
  </w:style>
  <w:style w:type="paragraph" w:styleId="Footer">
    <w:name w:val="footer"/>
    <w:basedOn w:val="Normal"/>
    <w:link w:val="FooterChar"/>
    <w:uiPriority w:val="99"/>
    <w:unhideWhenUsed/>
    <w:rsid w:val="00834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5CB"/>
  </w:style>
  <w:style w:type="paragraph" w:styleId="NoSpacing">
    <w:name w:val="No Spacing"/>
    <w:uiPriority w:val="1"/>
    <w:qFormat/>
    <w:rsid w:val="007237E7"/>
    <w:pPr>
      <w:spacing w:after="0" w:line="240" w:lineRule="auto"/>
    </w:pPr>
  </w:style>
  <w:style w:type="character" w:customStyle="1" w:styleId="Heading2Char">
    <w:name w:val="Heading 2 Char"/>
    <w:basedOn w:val="DefaultParagraphFont"/>
    <w:link w:val="Heading2"/>
    <w:uiPriority w:val="9"/>
    <w:rsid w:val="007237E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E5C5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11CDB"/>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011EB0"/>
    <w:rPr>
      <w:b/>
      <w:bCs/>
    </w:rPr>
  </w:style>
  <w:style w:type="character" w:customStyle="1" w:styleId="CommentSubjectChar">
    <w:name w:val="Comment Subject Char"/>
    <w:basedOn w:val="CommentTextChar"/>
    <w:link w:val="CommentSubject"/>
    <w:uiPriority w:val="99"/>
    <w:semiHidden/>
    <w:rsid w:val="00011EB0"/>
    <w:rPr>
      <w:b/>
      <w:bCs/>
      <w:sz w:val="20"/>
      <w:szCs w:val="20"/>
    </w:rPr>
  </w:style>
  <w:style w:type="paragraph" w:styleId="Revision">
    <w:name w:val="Revision"/>
    <w:hidden/>
    <w:uiPriority w:val="99"/>
    <w:semiHidden/>
    <w:rsid w:val="00011EB0"/>
    <w:pPr>
      <w:spacing w:after="0" w:line="240" w:lineRule="auto"/>
    </w:pPr>
  </w:style>
  <w:style w:type="character" w:styleId="FollowedHyperlink">
    <w:name w:val="FollowedHyperlink"/>
    <w:basedOn w:val="DefaultParagraphFont"/>
    <w:uiPriority w:val="99"/>
    <w:semiHidden/>
    <w:unhideWhenUsed/>
    <w:rsid w:val="00E77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borderscapes.eu/" TargetMode="External"/><Relationship Id="rId13" Type="http://schemas.openxmlformats.org/officeDocument/2006/relationships/hyperlink" Target="mailto:kathryn.cassidy@northumbria.ac.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g.wemyss@uel.ac.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yuval-davis@uel.ac.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myoXPB9naAU"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tiff"/><Relationship Id="rId1" Type="http://schemas.openxmlformats.org/officeDocument/2006/relationships/image" Target="media/image1.tif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1263</Words>
  <Characters>7202</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Wemyss</dc:creator>
  <cp:lastModifiedBy>Elizabeth Shrimpton</cp:lastModifiedBy>
  <cp:revision>2</cp:revision>
  <dcterms:created xsi:type="dcterms:W3CDTF">2016-11-01T10:10:00Z</dcterms:created>
  <dcterms:modified xsi:type="dcterms:W3CDTF">2016-11-01T10:10:00Z</dcterms:modified>
</cp:coreProperties>
</file>