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D20C6" w:rsidRPr="00967FCE" w:rsidRDefault="00DD20C6" w:rsidP="00DD20C6">
      <w:pPr>
        <w:jc w:val="both"/>
        <w:rPr>
          <w:rFonts w:cs="Arial"/>
        </w:rPr>
      </w:pPr>
    </w:p>
    <w:p w14:paraId="0A37501D" w14:textId="77777777" w:rsidR="00DD20C6" w:rsidRPr="00967FCE" w:rsidRDefault="00DD20C6" w:rsidP="00DD20C6">
      <w:pPr>
        <w:jc w:val="both"/>
        <w:outlineLvl w:val="0"/>
        <w:rPr>
          <w:rFonts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70"/>
        <w:gridCol w:w="5046"/>
      </w:tblGrid>
      <w:tr w:rsidR="00DD20C6" w:rsidRPr="00967FCE" w14:paraId="212CB8FC" w14:textId="77777777" w:rsidTr="7EB2D1DE">
        <w:tc>
          <w:tcPr>
            <w:tcW w:w="4621" w:type="dxa"/>
            <w:tcMar>
              <w:top w:w="57" w:type="dxa"/>
              <w:left w:w="57" w:type="dxa"/>
              <w:bottom w:w="57" w:type="dxa"/>
              <w:right w:w="57" w:type="dxa"/>
            </w:tcMar>
          </w:tcPr>
          <w:p w14:paraId="03F865A9" w14:textId="77777777" w:rsidR="00DD20C6" w:rsidRPr="00967FCE" w:rsidRDefault="0004343C" w:rsidP="00EB4391">
            <w:pPr>
              <w:rPr>
                <w:rFonts w:cs="Arial"/>
              </w:rPr>
            </w:pPr>
            <w:r>
              <w:rPr>
                <w:rFonts w:cs="Arial"/>
              </w:rPr>
              <w:t>Course</w:t>
            </w:r>
            <w:r w:rsidR="00DD20C6" w:rsidRPr="00967FCE">
              <w:rPr>
                <w:rFonts w:cs="Arial"/>
              </w:rPr>
              <w:t xml:space="preserve"> Aim and Title</w:t>
            </w:r>
          </w:p>
        </w:tc>
        <w:tc>
          <w:tcPr>
            <w:tcW w:w="6006" w:type="dxa"/>
            <w:tcMar>
              <w:top w:w="57" w:type="dxa"/>
              <w:left w:w="57" w:type="dxa"/>
              <w:bottom w:w="57" w:type="dxa"/>
              <w:right w:w="57" w:type="dxa"/>
            </w:tcMar>
          </w:tcPr>
          <w:p w14:paraId="3AE32073" w14:textId="77777777" w:rsidR="00DD20C6" w:rsidRPr="0057326D" w:rsidRDefault="00DD20C6" w:rsidP="00EB4391">
            <w:pPr>
              <w:rPr>
                <w:rFonts w:cs="Arial"/>
                <w:b/>
              </w:rPr>
            </w:pPr>
            <w:r w:rsidRPr="0057326D">
              <w:rPr>
                <w:rFonts w:cs="Arial"/>
                <w:b/>
              </w:rPr>
              <w:t>MA Special Educational Needs</w:t>
            </w:r>
          </w:p>
        </w:tc>
      </w:tr>
      <w:tr w:rsidR="00DD20C6" w:rsidRPr="00967FCE" w14:paraId="1B897C39" w14:textId="77777777" w:rsidTr="7EB2D1DE">
        <w:tc>
          <w:tcPr>
            <w:tcW w:w="4621" w:type="dxa"/>
            <w:tcMar>
              <w:top w:w="57" w:type="dxa"/>
              <w:left w:w="57" w:type="dxa"/>
              <w:bottom w:w="57" w:type="dxa"/>
              <w:right w:w="57" w:type="dxa"/>
            </w:tcMar>
          </w:tcPr>
          <w:p w14:paraId="0DC6DC90" w14:textId="77777777" w:rsidR="00DD20C6" w:rsidRPr="00967FCE" w:rsidRDefault="00DD20C6" w:rsidP="00EB4391">
            <w:pPr>
              <w:rPr>
                <w:rFonts w:cs="Arial"/>
              </w:rPr>
            </w:pPr>
            <w:r w:rsidRPr="00967FCE">
              <w:rPr>
                <w:rFonts w:cs="Arial"/>
              </w:rPr>
              <w:t>Intermediate Awards Available</w:t>
            </w:r>
          </w:p>
        </w:tc>
        <w:tc>
          <w:tcPr>
            <w:tcW w:w="6006" w:type="dxa"/>
            <w:tcMar>
              <w:top w:w="57" w:type="dxa"/>
              <w:left w:w="57" w:type="dxa"/>
              <w:bottom w:w="57" w:type="dxa"/>
              <w:right w:w="57" w:type="dxa"/>
            </w:tcMar>
          </w:tcPr>
          <w:p w14:paraId="5A7E9F9A" w14:textId="77777777" w:rsidR="00DD20C6" w:rsidRPr="00967FCE" w:rsidRDefault="00DD20C6" w:rsidP="00EB4391">
            <w:pPr>
              <w:rPr>
                <w:rFonts w:cs="Arial"/>
              </w:rPr>
            </w:pPr>
            <w:r w:rsidRPr="00967FCE">
              <w:rPr>
                <w:rFonts w:cs="Arial"/>
              </w:rPr>
              <w:t>Postgraduate Certificate Special Educational Needs</w:t>
            </w:r>
          </w:p>
          <w:p w14:paraId="07A79F5A" w14:textId="77777777" w:rsidR="00DD20C6" w:rsidRPr="00967FCE" w:rsidRDefault="00DD20C6" w:rsidP="00EB4391">
            <w:pPr>
              <w:rPr>
                <w:rFonts w:cs="Arial"/>
              </w:rPr>
            </w:pPr>
            <w:r w:rsidRPr="00967FCE">
              <w:rPr>
                <w:rFonts w:cs="Arial"/>
              </w:rPr>
              <w:t>Postgraduate Diploma Special Educational Needs</w:t>
            </w:r>
          </w:p>
        </w:tc>
      </w:tr>
      <w:tr w:rsidR="00DD20C6" w:rsidRPr="00967FCE" w14:paraId="494AD112" w14:textId="77777777" w:rsidTr="7EB2D1DE">
        <w:tc>
          <w:tcPr>
            <w:tcW w:w="4621" w:type="dxa"/>
            <w:tcMar>
              <w:top w:w="57" w:type="dxa"/>
              <w:left w:w="57" w:type="dxa"/>
              <w:bottom w:w="57" w:type="dxa"/>
              <w:right w:w="57" w:type="dxa"/>
            </w:tcMar>
          </w:tcPr>
          <w:p w14:paraId="411B694A" w14:textId="77777777" w:rsidR="00DD20C6" w:rsidRPr="00967FCE" w:rsidRDefault="00DD20C6" w:rsidP="00EB4391">
            <w:pPr>
              <w:rPr>
                <w:rFonts w:cs="Arial"/>
              </w:rPr>
            </w:pPr>
            <w:r w:rsidRPr="00967FCE">
              <w:rPr>
                <w:rFonts w:cs="Arial"/>
              </w:rPr>
              <w:t>Teaching Institution(s)</w:t>
            </w:r>
          </w:p>
        </w:tc>
        <w:tc>
          <w:tcPr>
            <w:tcW w:w="6006" w:type="dxa"/>
            <w:tcMar>
              <w:top w:w="57" w:type="dxa"/>
              <w:left w:w="57" w:type="dxa"/>
              <w:bottom w:w="57" w:type="dxa"/>
              <w:right w:w="57" w:type="dxa"/>
            </w:tcMar>
          </w:tcPr>
          <w:p w14:paraId="79AF2C6B" w14:textId="77777777" w:rsidR="00DD20C6" w:rsidRPr="00967FCE" w:rsidRDefault="00DD20C6" w:rsidP="00EB4391">
            <w:pPr>
              <w:rPr>
                <w:rFonts w:cs="Arial"/>
              </w:rPr>
            </w:pPr>
            <w:r w:rsidRPr="00967FCE">
              <w:rPr>
                <w:rFonts w:cs="Arial"/>
              </w:rPr>
              <w:t xml:space="preserve">UEL </w:t>
            </w:r>
          </w:p>
        </w:tc>
      </w:tr>
      <w:tr w:rsidR="00DD20C6" w:rsidRPr="00967FCE" w14:paraId="55E5686D" w14:textId="77777777" w:rsidTr="7EB2D1DE">
        <w:tc>
          <w:tcPr>
            <w:tcW w:w="4621" w:type="dxa"/>
            <w:tcMar>
              <w:top w:w="57" w:type="dxa"/>
              <w:left w:w="57" w:type="dxa"/>
              <w:bottom w:w="57" w:type="dxa"/>
              <w:right w:w="57" w:type="dxa"/>
            </w:tcMar>
          </w:tcPr>
          <w:p w14:paraId="57A4AF33" w14:textId="77777777" w:rsidR="00DD20C6" w:rsidRPr="00967FCE" w:rsidRDefault="00DD20C6" w:rsidP="00EB4391">
            <w:pPr>
              <w:rPr>
                <w:rFonts w:cs="Arial"/>
              </w:rPr>
            </w:pPr>
            <w:r w:rsidRPr="00967FCE">
              <w:rPr>
                <w:rFonts w:cs="Arial"/>
              </w:rPr>
              <w:t>Alternative Teaching Institutions</w:t>
            </w:r>
          </w:p>
          <w:p w14:paraId="6E1158C6" w14:textId="77777777" w:rsidR="00DD20C6" w:rsidRPr="00967FCE" w:rsidRDefault="00DD20C6" w:rsidP="00EB4391">
            <w:pPr>
              <w:rPr>
                <w:rFonts w:cs="Arial"/>
              </w:rPr>
            </w:pPr>
            <w:r w:rsidRPr="00967FCE">
              <w:rPr>
                <w:rFonts w:cs="Arial"/>
              </w:rPr>
              <w:t>(for local arrangements see final section of this specification)</w:t>
            </w:r>
          </w:p>
        </w:tc>
        <w:tc>
          <w:tcPr>
            <w:tcW w:w="6006" w:type="dxa"/>
            <w:tcMar>
              <w:top w:w="57" w:type="dxa"/>
              <w:left w:w="57" w:type="dxa"/>
              <w:bottom w:w="57" w:type="dxa"/>
              <w:right w:w="57" w:type="dxa"/>
            </w:tcMar>
          </w:tcPr>
          <w:p w14:paraId="2E512233" w14:textId="0EF52588" w:rsidR="00DD20C6" w:rsidRPr="00967FCE" w:rsidRDefault="00DD20C6" w:rsidP="00EB4391">
            <w:pPr>
              <w:rPr>
                <w:rFonts w:cs="Arial"/>
              </w:rPr>
            </w:pPr>
            <w:r w:rsidRPr="7EB2D1DE">
              <w:rPr>
                <w:rFonts w:cs="Arial"/>
              </w:rPr>
              <w:t xml:space="preserve"> </w:t>
            </w:r>
            <w:r w:rsidR="52EB877A" w:rsidRPr="7EB2D1DE">
              <w:rPr>
                <w:rFonts w:cs="Arial"/>
              </w:rPr>
              <w:t>Metropolitan</w:t>
            </w:r>
            <w:r w:rsidRPr="7EB2D1DE">
              <w:rPr>
                <w:rFonts w:cs="Arial"/>
              </w:rPr>
              <w:t xml:space="preserve"> College,</w:t>
            </w:r>
            <w:r w:rsidR="6CF8488C" w:rsidRPr="7EB2D1DE">
              <w:rPr>
                <w:rFonts w:cs="Arial"/>
              </w:rPr>
              <w:t xml:space="preserve"> Greece</w:t>
            </w:r>
          </w:p>
        </w:tc>
      </w:tr>
      <w:tr w:rsidR="00DD20C6" w:rsidRPr="00967FCE" w14:paraId="3D4FA06A" w14:textId="77777777" w:rsidTr="7EB2D1DE">
        <w:tc>
          <w:tcPr>
            <w:tcW w:w="4621" w:type="dxa"/>
            <w:tcMar>
              <w:top w:w="57" w:type="dxa"/>
              <w:left w:w="57" w:type="dxa"/>
              <w:bottom w:w="57" w:type="dxa"/>
              <w:right w:w="57" w:type="dxa"/>
            </w:tcMar>
          </w:tcPr>
          <w:p w14:paraId="72820350" w14:textId="77777777" w:rsidR="00DD20C6" w:rsidRPr="00967FCE" w:rsidRDefault="00DD20C6" w:rsidP="00EB4391">
            <w:pPr>
              <w:rPr>
                <w:rFonts w:cs="Arial"/>
              </w:rPr>
            </w:pPr>
            <w:r w:rsidRPr="00967FCE">
              <w:rPr>
                <w:rFonts w:cs="Arial"/>
              </w:rPr>
              <w:t>UEL Academic School</w:t>
            </w:r>
          </w:p>
        </w:tc>
        <w:tc>
          <w:tcPr>
            <w:tcW w:w="6006" w:type="dxa"/>
            <w:tcMar>
              <w:top w:w="57" w:type="dxa"/>
              <w:left w:w="57" w:type="dxa"/>
              <w:bottom w:w="57" w:type="dxa"/>
              <w:right w:w="57" w:type="dxa"/>
            </w:tcMar>
          </w:tcPr>
          <w:p w14:paraId="79207753" w14:textId="52FAAA40" w:rsidR="00DD20C6" w:rsidRPr="00967FCE" w:rsidRDefault="00DD20C6" w:rsidP="00EB4391">
            <w:pPr>
              <w:rPr>
                <w:rFonts w:cs="Arial"/>
              </w:rPr>
            </w:pPr>
            <w:r w:rsidRPr="00967FCE">
              <w:rPr>
                <w:rFonts w:cs="Arial"/>
              </w:rPr>
              <w:t>School of Education and Communities</w:t>
            </w:r>
          </w:p>
        </w:tc>
      </w:tr>
      <w:tr w:rsidR="00DD20C6" w:rsidRPr="00967FCE" w14:paraId="7F5A6C84" w14:textId="77777777" w:rsidTr="7EB2D1DE">
        <w:tc>
          <w:tcPr>
            <w:tcW w:w="4621" w:type="dxa"/>
            <w:tcMar>
              <w:top w:w="57" w:type="dxa"/>
              <w:left w:w="57" w:type="dxa"/>
              <w:bottom w:w="57" w:type="dxa"/>
              <w:right w:w="57" w:type="dxa"/>
            </w:tcMar>
          </w:tcPr>
          <w:p w14:paraId="74BBD1D3" w14:textId="77777777" w:rsidR="00DD20C6" w:rsidRPr="00967FCE" w:rsidRDefault="00DD20C6" w:rsidP="00EB4391">
            <w:pPr>
              <w:rPr>
                <w:rFonts w:cs="Arial"/>
              </w:rPr>
            </w:pPr>
            <w:r w:rsidRPr="00967FCE">
              <w:rPr>
                <w:rFonts w:cs="Arial"/>
              </w:rPr>
              <w:t>UCAS Code</w:t>
            </w:r>
          </w:p>
        </w:tc>
        <w:tc>
          <w:tcPr>
            <w:tcW w:w="6006" w:type="dxa"/>
            <w:tcMar>
              <w:top w:w="57" w:type="dxa"/>
              <w:left w:w="57" w:type="dxa"/>
              <w:bottom w:w="57" w:type="dxa"/>
              <w:right w:w="57" w:type="dxa"/>
            </w:tcMar>
          </w:tcPr>
          <w:p w14:paraId="629D792A" w14:textId="77777777" w:rsidR="00DD20C6" w:rsidRPr="00967FCE" w:rsidRDefault="00DD20C6" w:rsidP="00EB4391">
            <w:pPr>
              <w:rPr>
                <w:rFonts w:cs="Arial"/>
              </w:rPr>
            </w:pPr>
            <w:r w:rsidRPr="00967FCE">
              <w:rPr>
                <w:rFonts w:cs="Arial"/>
              </w:rPr>
              <w:t>N/A</w:t>
            </w:r>
          </w:p>
        </w:tc>
      </w:tr>
      <w:tr w:rsidR="00DD20C6" w:rsidRPr="00967FCE" w14:paraId="19496D14" w14:textId="77777777" w:rsidTr="7EB2D1DE">
        <w:tc>
          <w:tcPr>
            <w:tcW w:w="4621" w:type="dxa"/>
            <w:tcMar>
              <w:top w:w="57" w:type="dxa"/>
              <w:left w:w="57" w:type="dxa"/>
              <w:bottom w:w="57" w:type="dxa"/>
              <w:right w:w="57" w:type="dxa"/>
            </w:tcMar>
          </w:tcPr>
          <w:p w14:paraId="4F6CA684" w14:textId="77777777" w:rsidR="00DD20C6" w:rsidRPr="00967FCE" w:rsidRDefault="00DD20C6" w:rsidP="00EB4391">
            <w:pPr>
              <w:rPr>
                <w:rFonts w:cs="Arial"/>
              </w:rPr>
            </w:pPr>
            <w:r w:rsidRPr="00967FCE">
              <w:rPr>
                <w:rFonts w:cs="Arial"/>
              </w:rPr>
              <w:t>Professional Body Accreditation</w:t>
            </w:r>
          </w:p>
        </w:tc>
        <w:tc>
          <w:tcPr>
            <w:tcW w:w="6006" w:type="dxa"/>
            <w:tcMar>
              <w:top w:w="57" w:type="dxa"/>
              <w:left w:w="57" w:type="dxa"/>
              <w:bottom w:w="57" w:type="dxa"/>
              <w:right w:w="57" w:type="dxa"/>
            </w:tcMar>
          </w:tcPr>
          <w:p w14:paraId="2742296A" w14:textId="77777777" w:rsidR="00DD20C6" w:rsidRPr="00967FCE" w:rsidRDefault="00DD20C6" w:rsidP="00EB4391">
            <w:pPr>
              <w:rPr>
                <w:rFonts w:cs="Arial"/>
              </w:rPr>
            </w:pPr>
            <w:r w:rsidRPr="00967FCE">
              <w:rPr>
                <w:rFonts w:cs="Arial"/>
              </w:rPr>
              <w:t>CMI (Pending)</w:t>
            </w:r>
          </w:p>
        </w:tc>
      </w:tr>
      <w:tr w:rsidR="00DD20C6" w:rsidRPr="00967FCE" w14:paraId="1D2C4F04" w14:textId="77777777" w:rsidTr="7EB2D1DE">
        <w:tc>
          <w:tcPr>
            <w:tcW w:w="4621" w:type="dxa"/>
            <w:tcMar>
              <w:top w:w="57" w:type="dxa"/>
              <w:left w:w="57" w:type="dxa"/>
              <w:bottom w:w="57" w:type="dxa"/>
              <w:right w:w="57" w:type="dxa"/>
            </w:tcMar>
          </w:tcPr>
          <w:p w14:paraId="37DB9BE1" w14:textId="77777777" w:rsidR="00DD20C6" w:rsidRPr="00967FCE" w:rsidRDefault="00DD20C6" w:rsidP="00EB4391">
            <w:pPr>
              <w:rPr>
                <w:rFonts w:cs="Arial"/>
              </w:rPr>
            </w:pPr>
            <w:r w:rsidRPr="00967FCE">
              <w:rPr>
                <w:rFonts w:cs="Arial"/>
              </w:rPr>
              <w:t>Relevant QAA Benchmark Statements</w:t>
            </w:r>
          </w:p>
        </w:tc>
        <w:tc>
          <w:tcPr>
            <w:tcW w:w="6006" w:type="dxa"/>
            <w:tcMar>
              <w:top w:w="57" w:type="dxa"/>
              <w:left w:w="57" w:type="dxa"/>
              <w:bottom w:w="57" w:type="dxa"/>
              <w:right w:w="57" w:type="dxa"/>
            </w:tcMar>
          </w:tcPr>
          <w:p w14:paraId="34824FA9" w14:textId="77777777" w:rsidR="00DD20C6" w:rsidRPr="00967FCE" w:rsidRDefault="00DD20C6" w:rsidP="00EB4391">
            <w:pPr>
              <w:rPr>
                <w:rFonts w:cs="Arial"/>
              </w:rPr>
            </w:pPr>
            <w:r w:rsidRPr="00967FCE">
              <w:rPr>
                <w:rFonts w:cs="Arial"/>
              </w:rPr>
              <w:t>N/A</w:t>
            </w:r>
          </w:p>
        </w:tc>
      </w:tr>
      <w:tr w:rsidR="00DD20C6" w:rsidRPr="00967FCE" w14:paraId="190BAE27" w14:textId="77777777" w:rsidTr="7EB2D1DE">
        <w:tc>
          <w:tcPr>
            <w:tcW w:w="4621" w:type="dxa"/>
            <w:tcMar>
              <w:top w:w="57" w:type="dxa"/>
              <w:left w:w="57" w:type="dxa"/>
              <w:bottom w:w="57" w:type="dxa"/>
              <w:right w:w="57" w:type="dxa"/>
            </w:tcMar>
          </w:tcPr>
          <w:p w14:paraId="7B558E39" w14:textId="77777777" w:rsidR="00DD20C6" w:rsidRPr="00967FCE" w:rsidRDefault="00DD20C6" w:rsidP="00EB4391">
            <w:pPr>
              <w:rPr>
                <w:rFonts w:cs="Arial"/>
              </w:rPr>
            </w:pPr>
            <w:r w:rsidRPr="00967FCE">
              <w:rPr>
                <w:rFonts w:cs="Arial"/>
              </w:rPr>
              <w:t xml:space="preserve">Additional Versions of this </w:t>
            </w:r>
            <w:r w:rsidR="0004343C">
              <w:rPr>
                <w:rFonts w:cs="Arial"/>
              </w:rPr>
              <w:t>Course</w:t>
            </w:r>
          </w:p>
        </w:tc>
        <w:tc>
          <w:tcPr>
            <w:tcW w:w="6006" w:type="dxa"/>
            <w:tcMar>
              <w:top w:w="57" w:type="dxa"/>
              <w:left w:w="57" w:type="dxa"/>
              <w:bottom w:w="57" w:type="dxa"/>
              <w:right w:w="57" w:type="dxa"/>
            </w:tcMar>
          </w:tcPr>
          <w:p w14:paraId="7546AC13" w14:textId="77777777" w:rsidR="00DD20C6" w:rsidRPr="00967FCE" w:rsidRDefault="00DD20C6" w:rsidP="00EB4391">
            <w:pPr>
              <w:rPr>
                <w:rFonts w:cs="Arial"/>
              </w:rPr>
            </w:pPr>
            <w:r w:rsidRPr="00967FCE">
              <w:rPr>
                <w:rFonts w:cs="Arial"/>
              </w:rPr>
              <w:t>N/A</w:t>
            </w:r>
          </w:p>
        </w:tc>
      </w:tr>
      <w:tr w:rsidR="00DD20C6" w:rsidRPr="00967FCE" w14:paraId="7B0AAE79" w14:textId="77777777" w:rsidTr="7EB2D1DE">
        <w:tc>
          <w:tcPr>
            <w:tcW w:w="4621" w:type="dxa"/>
            <w:tcMar>
              <w:top w:w="57" w:type="dxa"/>
              <w:left w:w="57" w:type="dxa"/>
              <w:bottom w:w="57" w:type="dxa"/>
              <w:right w:w="57" w:type="dxa"/>
            </w:tcMar>
          </w:tcPr>
          <w:p w14:paraId="1032D64C" w14:textId="77777777" w:rsidR="00DD20C6" w:rsidRPr="00967FCE" w:rsidRDefault="00DD20C6" w:rsidP="00EB4391">
            <w:pPr>
              <w:rPr>
                <w:rFonts w:cs="Arial"/>
              </w:rPr>
            </w:pPr>
            <w:r w:rsidRPr="00967FCE">
              <w:rPr>
                <w:rFonts w:cs="Arial"/>
              </w:rPr>
              <w:t>Date Specification Last Updated</w:t>
            </w:r>
          </w:p>
        </w:tc>
        <w:tc>
          <w:tcPr>
            <w:tcW w:w="6006" w:type="dxa"/>
            <w:tcMar>
              <w:top w:w="57" w:type="dxa"/>
              <w:left w:w="57" w:type="dxa"/>
              <w:bottom w:w="57" w:type="dxa"/>
              <w:right w:w="57" w:type="dxa"/>
            </w:tcMar>
          </w:tcPr>
          <w:p w14:paraId="3F89EC23" w14:textId="75623BB4" w:rsidR="00DD20C6" w:rsidRPr="00967FCE" w:rsidRDefault="005232AC" w:rsidP="00EB4391">
            <w:pPr>
              <w:rPr>
                <w:rFonts w:cs="Arial"/>
              </w:rPr>
            </w:pPr>
            <w:r>
              <w:rPr>
                <w:rFonts w:cs="Arial"/>
              </w:rPr>
              <w:t xml:space="preserve"> January 2021</w:t>
            </w:r>
          </w:p>
        </w:tc>
      </w:tr>
    </w:tbl>
    <w:p w14:paraId="5DAB6C7B" w14:textId="77777777" w:rsidR="00DD20C6" w:rsidRPr="00967FCE" w:rsidRDefault="00DD20C6" w:rsidP="00DD20C6">
      <w:pPr>
        <w:rPr>
          <w:rFonts w:cs="Arial"/>
        </w:rPr>
      </w:pPr>
    </w:p>
    <w:p w14:paraId="159819A7" w14:textId="77777777" w:rsidR="00DD20C6" w:rsidRPr="00967FCE" w:rsidRDefault="0004343C" w:rsidP="00DD20C6">
      <w:pPr>
        <w:spacing w:after="120"/>
        <w:jc w:val="both"/>
        <w:outlineLvl w:val="0"/>
        <w:rPr>
          <w:rFonts w:cs="Arial"/>
          <w:sz w:val="28"/>
          <w:szCs w:val="28"/>
        </w:rPr>
      </w:pPr>
      <w:r>
        <w:rPr>
          <w:rFonts w:cs="Arial"/>
          <w:sz w:val="28"/>
          <w:szCs w:val="28"/>
        </w:rPr>
        <w:t>Course</w:t>
      </w:r>
      <w:r w:rsidR="00DD20C6" w:rsidRPr="00967FCE">
        <w:rPr>
          <w:rFonts w:cs="Arial"/>
          <w:sz w:val="28"/>
          <w:szCs w:val="28"/>
        </w:rPr>
        <w:t xml:space="preserve"> Aims and Learning Outcomes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DD20C6" w:rsidRPr="00967FCE" w14:paraId="6DB738EF" w14:textId="77777777" w:rsidTr="00EB4391">
        <w:trPr>
          <w:trHeight w:val="2434"/>
        </w:trPr>
        <w:tc>
          <w:tcPr>
            <w:tcW w:w="5000" w:type="pct"/>
            <w:tcMar>
              <w:top w:w="57" w:type="dxa"/>
              <w:left w:w="57" w:type="dxa"/>
              <w:bottom w:w="57" w:type="dxa"/>
              <w:right w:w="57" w:type="dxa"/>
            </w:tcMar>
          </w:tcPr>
          <w:p w14:paraId="495751BD" w14:textId="77777777" w:rsidR="00DD20C6" w:rsidRPr="00967FCE" w:rsidRDefault="00DD20C6" w:rsidP="00EB4391">
            <w:pPr>
              <w:rPr>
                <w:rFonts w:cs="Arial"/>
              </w:rPr>
            </w:pPr>
            <w:r w:rsidRPr="00967FCE">
              <w:rPr>
                <w:rFonts w:cs="Arial"/>
              </w:rPr>
              <w:t xml:space="preserve">This </w:t>
            </w:r>
            <w:r w:rsidR="0004343C">
              <w:rPr>
                <w:rFonts w:cs="Arial"/>
              </w:rPr>
              <w:t>course</w:t>
            </w:r>
            <w:r w:rsidRPr="00967FCE">
              <w:rPr>
                <w:rFonts w:cs="Arial"/>
              </w:rPr>
              <w:t xml:space="preserve"> is designed to give you the opportunity to:</w:t>
            </w:r>
          </w:p>
          <w:p w14:paraId="02EB378F" w14:textId="77777777" w:rsidR="00DD20C6" w:rsidRPr="00967FCE" w:rsidRDefault="00DD20C6" w:rsidP="00EB4391">
            <w:pPr>
              <w:rPr>
                <w:rFonts w:cs="Arial"/>
              </w:rPr>
            </w:pPr>
          </w:p>
          <w:p w14:paraId="2475A9D5" w14:textId="77777777" w:rsidR="00DD20C6" w:rsidRPr="00967FCE" w:rsidRDefault="00DD20C6" w:rsidP="00DD20C6">
            <w:pPr>
              <w:pStyle w:val="ListParagraph"/>
              <w:numPr>
                <w:ilvl w:val="0"/>
                <w:numId w:val="5"/>
              </w:numPr>
              <w:suppressAutoHyphens w:val="0"/>
              <w:contextualSpacing/>
              <w:rPr>
                <w:rFonts w:ascii="Arial" w:hAnsi="Arial" w:cs="Arial"/>
                <w:sz w:val="24"/>
                <w:szCs w:val="24"/>
              </w:rPr>
            </w:pPr>
            <w:r w:rsidRPr="00967FCE">
              <w:rPr>
                <w:rFonts w:ascii="Arial" w:hAnsi="Arial" w:cs="Arial"/>
                <w:sz w:val="24"/>
                <w:szCs w:val="24"/>
              </w:rPr>
              <w:t>Develop skills of early identification, intervention and assessment for a wide range of special educational needs</w:t>
            </w:r>
          </w:p>
          <w:p w14:paraId="3696345C" w14:textId="77777777" w:rsidR="00DD20C6" w:rsidRPr="00967FCE" w:rsidRDefault="00DD20C6" w:rsidP="00DD20C6">
            <w:pPr>
              <w:pStyle w:val="ListParagraph"/>
              <w:numPr>
                <w:ilvl w:val="0"/>
                <w:numId w:val="5"/>
              </w:numPr>
              <w:suppressAutoHyphens w:val="0"/>
              <w:contextualSpacing/>
              <w:rPr>
                <w:rFonts w:ascii="Arial" w:hAnsi="Arial" w:cs="Arial"/>
                <w:sz w:val="24"/>
                <w:szCs w:val="24"/>
              </w:rPr>
            </w:pPr>
            <w:proofErr w:type="spellStart"/>
            <w:r w:rsidRPr="00967FCE">
              <w:rPr>
                <w:rFonts w:ascii="Arial" w:hAnsi="Arial" w:cs="Arial"/>
                <w:sz w:val="24"/>
                <w:szCs w:val="24"/>
              </w:rPr>
              <w:t>Maximise</w:t>
            </w:r>
            <w:proofErr w:type="spellEnd"/>
            <w:r w:rsidRPr="00967FCE">
              <w:rPr>
                <w:rFonts w:ascii="Arial" w:hAnsi="Arial" w:cs="Arial"/>
                <w:sz w:val="24"/>
                <w:szCs w:val="24"/>
              </w:rPr>
              <w:t xml:space="preserve"> curriculum access and provide high standards of support for pupils with special educational needs</w:t>
            </w:r>
          </w:p>
          <w:p w14:paraId="31EF9B4A" w14:textId="77777777" w:rsidR="00DD20C6" w:rsidRPr="00967FCE" w:rsidRDefault="00DD20C6" w:rsidP="00DD20C6">
            <w:pPr>
              <w:pStyle w:val="ListParagraph"/>
              <w:numPr>
                <w:ilvl w:val="0"/>
                <w:numId w:val="5"/>
              </w:numPr>
              <w:suppressAutoHyphens w:val="0"/>
              <w:contextualSpacing/>
              <w:rPr>
                <w:rFonts w:ascii="Arial" w:hAnsi="Arial" w:cs="Arial"/>
                <w:sz w:val="24"/>
                <w:szCs w:val="24"/>
              </w:rPr>
            </w:pPr>
            <w:r w:rsidRPr="00967FCE">
              <w:rPr>
                <w:rFonts w:ascii="Arial" w:hAnsi="Arial" w:cs="Arial"/>
                <w:sz w:val="24"/>
                <w:szCs w:val="24"/>
              </w:rPr>
              <w:t xml:space="preserve">Promote positive social and emotional development and </w:t>
            </w:r>
            <w:proofErr w:type="spellStart"/>
            <w:r w:rsidRPr="00967FCE">
              <w:rPr>
                <w:rFonts w:ascii="Arial" w:hAnsi="Arial" w:cs="Arial"/>
                <w:sz w:val="24"/>
                <w:szCs w:val="24"/>
              </w:rPr>
              <w:t>behaviour</w:t>
            </w:r>
            <w:proofErr w:type="spellEnd"/>
            <w:r w:rsidRPr="00967FCE">
              <w:rPr>
                <w:rFonts w:ascii="Arial" w:hAnsi="Arial" w:cs="Arial"/>
                <w:sz w:val="24"/>
                <w:szCs w:val="24"/>
              </w:rPr>
              <w:t xml:space="preserve"> </w:t>
            </w:r>
          </w:p>
          <w:p w14:paraId="20FEDE66" w14:textId="77777777" w:rsidR="00DD20C6" w:rsidRPr="00967FCE" w:rsidRDefault="00DD20C6" w:rsidP="00DD20C6">
            <w:pPr>
              <w:pStyle w:val="ListParagraph"/>
              <w:numPr>
                <w:ilvl w:val="0"/>
                <w:numId w:val="5"/>
              </w:numPr>
              <w:suppressAutoHyphens w:val="0"/>
              <w:contextualSpacing/>
              <w:rPr>
                <w:rFonts w:ascii="Arial" w:hAnsi="Arial" w:cs="Arial"/>
                <w:sz w:val="24"/>
                <w:szCs w:val="24"/>
              </w:rPr>
            </w:pPr>
            <w:r w:rsidRPr="00967FCE">
              <w:rPr>
                <w:rFonts w:ascii="Arial" w:hAnsi="Arial" w:cs="Arial"/>
                <w:sz w:val="24"/>
                <w:szCs w:val="24"/>
              </w:rPr>
              <w:t xml:space="preserve">Develop detailed knowledge and understanding of specific needs </w:t>
            </w:r>
          </w:p>
          <w:p w14:paraId="4F041DF7" w14:textId="77777777" w:rsidR="00DD20C6" w:rsidRPr="00967FCE" w:rsidRDefault="00DD20C6" w:rsidP="00DD20C6">
            <w:pPr>
              <w:pStyle w:val="ListParagraph"/>
              <w:numPr>
                <w:ilvl w:val="0"/>
                <w:numId w:val="5"/>
              </w:numPr>
              <w:suppressAutoHyphens w:val="0"/>
              <w:contextualSpacing/>
              <w:rPr>
                <w:rFonts w:ascii="Arial" w:hAnsi="Arial" w:cs="Arial"/>
                <w:sz w:val="24"/>
                <w:szCs w:val="24"/>
              </w:rPr>
            </w:pPr>
            <w:r w:rsidRPr="00967FCE">
              <w:rPr>
                <w:rFonts w:ascii="Arial" w:hAnsi="Arial" w:cs="Arial"/>
                <w:sz w:val="24"/>
                <w:szCs w:val="24"/>
              </w:rPr>
              <w:t xml:space="preserve">Facilitate and support inter-agency working and working with parents </w:t>
            </w:r>
          </w:p>
          <w:p w14:paraId="5A1AF8E6" w14:textId="77777777" w:rsidR="00DD20C6" w:rsidRPr="00967FCE" w:rsidRDefault="00DD20C6" w:rsidP="00DD20C6">
            <w:pPr>
              <w:pStyle w:val="ListParagraph"/>
              <w:numPr>
                <w:ilvl w:val="0"/>
                <w:numId w:val="5"/>
              </w:numPr>
              <w:suppressAutoHyphens w:val="0"/>
              <w:contextualSpacing/>
              <w:rPr>
                <w:rFonts w:ascii="Arial" w:hAnsi="Arial" w:cs="Arial"/>
                <w:sz w:val="24"/>
                <w:szCs w:val="24"/>
              </w:rPr>
            </w:pPr>
            <w:r w:rsidRPr="00967FCE">
              <w:rPr>
                <w:rFonts w:ascii="Arial" w:hAnsi="Arial" w:cs="Arial"/>
                <w:sz w:val="24"/>
                <w:szCs w:val="24"/>
              </w:rPr>
              <w:t xml:space="preserve">Develop skills in professional practice and management in the field of SEN </w:t>
            </w:r>
          </w:p>
          <w:p w14:paraId="6A05A809" w14:textId="77777777" w:rsidR="00DD20C6" w:rsidRPr="00967FCE" w:rsidRDefault="00DD20C6" w:rsidP="00EB4391">
            <w:pPr>
              <w:rPr>
                <w:rFonts w:cs="Arial"/>
              </w:rPr>
            </w:pPr>
          </w:p>
          <w:p w14:paraId="7EDFD067" w14:textId="77777777" w:rsidR="00DD20C6" w:rsidRPr="00967FCE" w:rsidRDefault="00DD20C6" w:rsidP="00EB4391">
            <w:pPr>
              <w:rPr>
                <w:rFonts w:cs="Arial"/>
              </w:rPr>
            </w:pPr>
            <w:r w:rsidRPr="00967FCE">
              <w:rPr>
                <w:rFonts w:cs="Arial"/>
              </w:rPr>
              <w:t>What you will learn:</w:t>
            </w:r>
          </w:p>
          <w:p w14:paraId="5A39BBE3" w14:textId="77777777" w:rsidR="00DD20C6" w:rsidRPr="00967FCE" w:rsidRDefault="00DD20C6" w:rsidP="00EB4391">
            <w:pPr>
              <w:rPr>
                <w:rFonts w:cs="Arial"/>
              </w:rPr>
            </w:pPr>
          </w:p>
          <w:p w14:paraId="71206671" w14:textId="77777777" w:rsidR="00DD20C6" w:rsidRPr="00967FCE" w:rsidRDefault="00DD20C6" w:rsidP="00EB4391">
            <w:pPr>
              <w:rPr>
                <w:rFonts w:cs="Arial"/>
                <w:b/>
              </w:rPr>
            </w:pPr>
            <w:r w:rsidRPr="00967FCE">
              <w:rPr>
                <w:rFonts w:cs="Arial"/>
                <w:b/>
              </w:rPr>
              <w:t xml:space="preserve">Knowledge </w:t>
            </w:r>
          </w:p>
          <w:p w14:paraId="0F75435B" w14:textId="77777777" w:rsidR="00DD20C6" w:rsidRPr="00967FCE" w:rsidRDefault="00DD20C6" w:rsidP="00DD20C6">
            <w:pPr>
              <w:pStyle w:val="ListParagraph"/>
              <w:numPr>
                <w:ilvl w:val="0"/>
                <w:numId w:val="7"/>
              </w:numPr>
              <w:suppressAutoHyphens w:val="0"/>
              <w:contextualSpacing/>
              <w:rPr>
                <w:rFonts w:ascii="Arial" w:hAnsi="Arial" w:cs="Arial"/>
                <w:sz w:val="24"/>
                <w:szCs w:val="24"/>
              </w:rPr>
            </w:pPr>
            <w:r w:rsidRPr="00967FCE">
              <w:rPr>
                <w:rFonts w:ascii="Arial" w:hAnsi="Arial" w:cs="Arial"/>
                <w:sz w:val="24"/>
                <w:szCs w:val="24"/>
              </w:rPr>
              <w:t xml:space="preserve">Demonstrate understanding and knowledge of specific Special Educational Needs/Disabilities (SEND) within a school-based context (PG Cert, PG Dip, MA) </w:t>
            </w:r>
          </w:p>
          <w:p w14:paraId="2A39E60F" w14:textId="77777777" w:rsidR="00DD20C6" w:rsidRPr="00967FCE" w:rsidRDefault="00DD20C6" w:rsidP="00DD20C6">
            <w:pPr>
              <w:pStyle w:val="ListParagraph"/>
              <w:numPr>
                <w:ilvl w:val="0"/>
                <w:numId w:val="7"/>
              </w:numPr>
              <w:suppressAutoHyphens w:val="0"/>
              <w:contextualSpacing/>
              <w:rPr>
                <w:rFonts w:ascii="Arial" w:hAnsi="Arial" w:cs="Arial"/>
                <w:sz w:val="24"/>
                <w:szCs w:val="24"/>
              </w:rPr>
            </w:pPr>
            <w:r w:rsidRPr="00967FCE">
              <w:rPr>
                <w:rFonts w:ascii="Arial" w:hAnsi="Arial" w:cs="Arial"/>
                <w:sz w:val="24"/>
                <w:szCs w:val="24"/>
              </w:rPr>
              <w:t xml:space="preserve">Show critical awareness of current literature and research concerning SEND (PG Cert, PG Dip, MA) </w:t>
            </w:r>
          </w:p>
          <w:p w14:paraId="7AC2DF8F" w14:textId="77777777" w:rsidR="00DD20C6" w:rsidRPr="00967FCE" w:rsidRDefault="00DD20C6" w:rsidP="00DD20C6">
            <w:pPr>
              <w:pStyle w:val="ListParagraph"/>
              <w:numPr>
                <w:ilvl w:val="0"/>
                <w:numId w:val="7"/>
              </w:numPr>
              <w:suppressAutoHyphens w:val="0"/>
              <w:contextualSpacing/>
              <w:rPr>
                <w:rFonts w:ascii="Arial" w:hAnsi="Arial" w:cs="Arial"/>
                <w:sz w:val="24"/>
                <w:szCs w:val="24"/>
              </w:rPr>
            </w:pPr>
            <w:r w:rsidRPr="00967FCE">
              <w:rPr>
                <w:rFonts w:ascii="Arial" w:hAnsi="Arial" w:cs="Arial"/>
                <w:sz w:val="24"/>
                <w:szCs w:val="24"/>
              </w:rPr>
              <w:t xml:space="preserve">Demonstrate critical understanding and analysis of current policies, strategies and approaches towards meeting the needs of students with SEND in schools (PG Dip, MA) </w:t>
            </w:r>
          </w:p>
          <w:p w14:paraId="41C8F396" w14:textId="77777777" w:rsidR="00DD20C6" w:rsidRPr="00967FCE" w:rsidRDefault="00DD20C6" w:rsidP="00EB4391">
            <w:pPr>
              <w:rPr>
                <w:rFonts w:cs="Arial"/>
                <w:b/>
              </w:rPr>
            </w:pPr>
          </w:p>
          <w:p w14:paraId="72A3D3EC" w14:textId="77777777" w:rsidR="00DD20C6" w:rsidRPr="00967FCE" w:rsidRDefault="00DD20C6" w:rsidP="00EB4391">
            <w:pPr>
              <w:rPr>
                <w:rFonts w:cs="Arial"/>
                <w:b/>
              </w:rPr>
            </w:pPr>
          </w:p>
          <w:p w14:paraId="0D0B940D" w14:textId="77777777" w:rsidR="00DD20C6" w:rsidRPr="00967FCE" w:rsidRDefault="00DD20C6" w:rsidP="00EB4391">
            <w:pPr>
              <w:rPr>
                <w:rFonts w:cs="Arial"/>
                <w:b/>
              </w:rPr>
            </w:pPr>
          </w:p>
          <w:p w14:paraId="3B2A3AA0" w14:textId="77777777" w:rsidR="00DD20C6" w:rsidRPr="00967FCE" w:rsidRDefault="00DD20C6" w:rsidP="00EB4391">
            <w:pPr>
              <w:rPr>
                <w:rFonts w:cs="Arial"/>
                <w:b/>
              </w:rPr>
            </w:pPr>
            <w:r w:rsidRPr="00967FCE">
              <w:rPr>
                <w:rFonts w:cs="Arial"/>
                <w:b/>
              </w:rPr>
              <w:t xml:space="preserve">Thinking skills </w:t>
            </w:r>
          </w:p>
          <w:p w14:paraId="67F8344F" w14:textId="77777777" w:rsidR="00DD20C6" w:rsidRPr="00967FCE" w:rsidRDefault="00DD20C6" w:rsidP="00DD20C6">
            <w:pPr>
              <w:pStyle w:val="ListParagraph"/>
              <w:numPr>
                <w:ilvl w:val="0"/>
                <w:numId w:val="7"/>
              </w:numPr>
              <w:suppressAutoHyphens w:val="0"/>
              <w:contextualSpacing/>
              <w:rPr>
                <w:rFonts w:ascii="Arial" w:hAnsi="Arial" w:cs="Arial"/>
                <w:sz w:val="24"/>
                <w:szCs w:val="24"/>
              </w:rPr>
            </w:pPr>
            <w:proofErr w:type="spellStart"/>
            <w:r w:rsidRPr="00967FCE">
              <w:rPr>
                <w:rFonts w:ascii="Arial" w:hAnsi="Arial" w:cs="Arial"/>
                <w:sz w:val="24"/>
                <w:szCs w:val="24"/>
              </w:rPr>
              <w:t>Analyse</w:t>
            </w:r>
            <w:proofErr w:type="spellEnd"/>
            <w:r w:rsidRPr="00967FCE">
              <w:rPr>
                <w:rFonts w:ascii="Arial" w:hAnsi="Arial" w:cs="Arial"/>
                <w:sz w:val="24"/>
                <w:szCs w:val="24"/>
              </w:rPr>
              <w:t xml:space="preserve"> and reflect on current strategies, approaches and practices concerning SEND within education contexts (PG Cert, PG Dip, MA) </w:t>
            </w:r>
          </w:p>
          <w:p w14:paraId="760C8EAE" w14:textId="77777777" w:rsidR="00DD20C6" w:rsidRPr="00967FCE" w:rsidRDefault="00DD20C6" w:rsidP="00DD20C6">
            <w:pPr>
              <w:pStyle w:val="ListParagraph"/>
              <w:numPr>
                <w:ilvl w:val="0"/>
                <w:numId w:val="7"/>
              </w:numPr>
              <w:suppressAutoHyphens w:val="0"/>
              <w:contextualSpacing/>
              <w:rPr>
                <w:rFonts w:ascii="Arial" w:hAnsi="Arial" w:cs="Arial"/>
                <w:sz w:val="24"/>
                <w:szCs w:val="24"/>
              </w:rPr>
            </w:pPr>
            <w:r w:rsidRPr="00967FCE">
              <w:rPr>
                <w:rFonts w:ascii="Arial" w:hAnsi="Arial" w:cs="Arial"/>
                <w:sz w:val="24"/>
                <w:szCs w:val="24"/>
              </w:rPr>
              <w:t xml:space="preserve">Engage critically and reflectively with school SEND practice in relation to literature, research and current policies (PG Dip, MA) </w:t>
            </w:r>
          </w:p>
          <w:p w14:paraId="0FA86E16" w14:textId="77777777" w:rsidR="00DD20C6" w:rsidRPr="00967FCE" w:rsidRDefault="00DD20C6" w:rsidP="00DD20C6">
            <w:pPr>
              <w:pStyle w:val="ListParagraph"/>
              <w:numPr>
                <w:ilvl w:val="0"/>
                <w:numId w:val="7"/>
              </w:numPr>
              <w:suppressAutoHyphens w:val="0"/>
              <w:contextualSpacing/>
              <w:rPr>
                <w:rFonts w:ascii="Arial" w:hAnsi="Arial" w:cs="Arial"/>
                <w:sz w:val="24"/>
                <w:szCs w:val="24"/>
              </w:rPr>
            </w:pPr>
            <w:r w:rsidRPr="00967FCE">
              <w:rPr>
                <w:rFonts w:ascii="Arial" w:hAnsi="Arial" w:cs="Arial"/>
                <w:sz w:val="24"/>
                <w:szCs w:val="24"/>
              </w:rPr>
              <w:t xml:space="preserve">Critically evaluate and select relevant pedagogical and whole school approaches to meeting the needs of a wide range of students (MA) </w:t>
            </w:r>
          </w:p>
          <w:p w14:paraId="0E27B00A" w14:textId="77777777" w:rsidR="00DD20C6" w:rsidRPr="00967FCE" w:rsidRDefault="00DD20C6" w:rsidP="00EB4391">
            <w:pPr>
              <w:jc w:val="both"/>
              <w:rPr>
                <w:rFonts w:cs="Arial"/>
                <w:b/>
              </w:rPr>
            </w:pPr>
          </w:p>
          <w:p w14:paraId="31B0A7A3" w14:textId="77777777" w:rsidR="00DD20C6" w:rsidRPr="00967FCE" w:rsidRDefault="00DD20C6" w:rsidP="00EB4391">
            <w:pPr>
              <w:jc w:val="both"/>
              <w:rPr>
                <w:rFonts w:cs="Arial"/>
                <w:b/>
              </w:rPr>
            </w:pPr>
            <w:r w:rsidRPr="00967FCE">
              <w:rPr>
                <w:rFonts w:cs="Arial"/>
                <w:b/>
              </w:rPr>
              <w:t xml:space="preserve">Subject-Based Practical skills </w:t>
            </w:r>
          </w:p>
          <w:p w14:paraId="22E0AE71" w14:textId="77777777" w:rsidR="00DD20C6" w:rsidRPr="00967FCE" w:rsidRDefault="00DD20C6" w:rsidP="00DD20C6">
            <w:pPr>
              <w:pStyle w:val="ListParagraph"/>
              <w:numPr>
                <w:ilvl w:val="0"/>
                <w:numId w:val="6"/>
              </w:numPr>
              <w:suppressAutoHyphens w:val="0"/>
              <w:contextualSpacing/>
              <w:rPr>
                <w:rFonts w:ascii="Arial" w:hAnsi="Arial" w:cs="Arial"/>
                <w:sz w:val="24"/>
                <w:szCs w:val="24"/>
              </w:rPr>
            </w:pPr>
            <w:r w:rsidRPr="00967FCE">
              <w:rPr>
                <w:rFonts w:ascii="Arial" w:hAnsi="Arial" w:cs="Arial"/>
                <w:sz w:val="24"/>
                <w:szCs w:val="24"/>
              </w:rPr>
              <w:t xml:space="preserve">Systematically gather evidence and use data for analysis, identification of key issues and development of professional practice in SEND (PG Dip, MA) </w:t>
            </w:r>
          </w:p>
          <w:p w14:paraId="344BB2B9" w14:textId="77777777" w:rsidR="00DD20C6" w:rsidRPr="00967FCE" w:rsidRDefault="00DD20C6" w:rsidP="00DD20C6">
            <w:pPr>
              <w:pStyle w:val="ListParagraph"/>
              <w:numPr>
                <w:ilvl w:val="0"/>
                <w:numId w:val="6"/>
              </w:numPr>
              <w:suppressAutoHyphens w:val="0"/>
              <w:contextualSpacing/>
              <w:rPr>
                <w:rFonts w:ascii="Arial" w:hAnsi="Arial" w:cs="Arial"/>
                <w:sz w:val="24"/>
                <w:szCs w:val="24"/>
              </w:rPr>
            </w:pPr>
            <w:r w:rsidRPr="00967FCE">
              <w:rPr>
                <w:rFonts w:ascii="Arial" w:hAnsi="Arial" w:cs="Arial"/>
                <w:sz w:val="24"/>
                <w:szCs w:val="24"/>
              </w:rPr>
              <w:t xml:space="preserve">Explore and demonstrate evidence-based decision making in relation to school-based practice for students with SEND (MA) </w:t>
            </w:r>
          </w:p>
          <w:p w14:paraId="27A579A5" w14:textId="77777777" w:rsidR="00DD20C6" w:rsidRPr="00967FCE" w:rsidRDefault="00DD20C6" w:rsidP="00DD20C6">
            <w:pPr>
              <w:pStyle w:val="ListParagraph"/>
              <w:numPr>
                <w:ilvl w:val="0"/>
                <w:numId w:val="6"/>
              </w:numPr>
              <w:suppressAutoHyphens w:val="0"/>
              <w:contextualSpacing/>
              <w:rPr>
                <w:rFonts w:ascii="Arial" w:hAnsi="Arial" w:cs="Arial"/>
                <w:sz w:val="24"/>
                <w:szCs w:val="24"/>
              </w:rPr>
            </w:pPr>
            <w:r w:rsidRPr="00967FCE">
              <w:rPr>
                <w:rFonts w:ascii="Arial" w:hAnsi="Arial" w:cs="Arial"/>
                <w:sz w:val="24"/>
                <w:szCs w:val="24"/>
              </w:rPr>
              <w:t xml:space="preserve"> Demonstrate systematic and creative approaches to addressing issues of SEND within the school context and communicate ideas and arguments to a wider audience (MA)</w:t>
            </w:r>
          </w:p>
          <w:p w14:paraId="60061E4C" w14:textId="77777777" w:rsidR="00DD20C6" w:rsidRPr="00967FCE" w:rsidRDefault="00DD20C6" w:rsidP="00EB4391">
            <w:pPr>
              <w:jc w:val="both"/>
              <w:rPr>
                <w:rFonts w:cs="Arial"/>
              </w:rPr>
            </w:pPr>
          </w:p>
          <w:p w14:paraId="05101F45" w14:textId="77777777" w:rsidR="00DD20C6" w:rsidRPr="00967FCE" w:rsidRDefault="00DD20C6" w:rsidP="00EB4391">
            <w:pPr>
              <w:jc w:val="both"/>
              <w:rPr>
                <w:rFonts w:cs="Arial"/>
                <w:b/>
              </w:rPr>
            </w:pPr>
            <w:r w:rsidRPr="00967FCE">
              <w:rPr>
                <w:rFonts w:cs="Arial"/>
                <w:b/>
              </w:rPr>
              <w:t>Skills for life and work (general skills)</w:t>
            </w:r>
          </w:p>
          <w:p w14:paraId="1BFA0DF9" w14:textId="77777777" w:rsidR="00DD20C6" w:rsidRPr="00967FCE" w:rsidRDefault="00DD20C6" w:rsidP="00DD20C6">
            <w:pPr>
              <w:pStyle w:val="ListParagraph"/>
              <w:numPr>
                <w:ilvl w:val="0"/>
                <w:numId w:val="8"/>
              </w:numPr>
              <w:suppressAutoHyphens w:val="0"/>
              <w:contextualSpacing/>
              <w:jc w:val="both"/>
              <w:rPr>
                <w:rFonts w:ascii="Arial" w:hAnsi="Arial" w:cs="Arial"/>
                <w:sz w:val="24"/>
                <w:szCs w:val="24"/>
              </w:rPr>
            </w:pPr>
            <w:r w:rsidRPr="00967FCE">
              <w:rPr>
                <w:rFonts w:ascii="Arial" w:hAnsi="Arial" w:cs="Arial"/>
                <w:sz w:val="24"/>
                <w:szCs w:val="24"/>
              </w:rPr>
              <w:t>Demonstrate professional skills in addressing SEND in schools (PG Cert, PG Dip, MA)</w:t>
            </w:r>
          </w:p>
        </w:tc>
      </w:tr>
    </w:tbl>
    <w:p w14:paraId="44EAFD9C" w14:textId="77777777" w:rsidR="00DD20C6" w:rsidRPr="00967FCE" w:rsidRDefault="00DD20C6" w:rsidP="00DD20C6">
      <w:pPr>
        <w:outlineLvl w:val="0"/>
        <w:rPr>
          <w:rFonts w:cs="Arial"/>
          <w:sz w:val="28"/>
          <w:szCs w:val="28"/>
        </w:rPr>
      </w:pPr>
    </w:p>
    <w:p w14:paraId="457A9E56" w14:textId="77777777" w:rsidR="00DD20C6" w:rsidRPr="00967FCE" w:rsidRDefault="00DD20C6" w:rsidP="00DD20C6">
      <w:pPr>
        <w:spacing w:after="120"/>
        <w:outlineLvl w:val="0"/>
        <w:rPr>
          <w:rFonts w:cs="Arial"/>
          <w:sz w:val="28"/>
          <w:szCs w:val="28"/>
        </w:rPr>
      </w:pPr>
      <w:r w:rsidRPr="00967FCE">
        <w:rPr>
          <w:rFonts w:cs="Arial"/>
          <w:sz w:val="28"/>
          <w:szCs w:val="28"/>
        </w:rPr>
        <w:t xml:space="preserve">Learning and Teaching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016"/>
      </w:tblGrid>
      <w:tr w:rsidR="00DD20C6" w:rsidRPr="00967FCE" w14:paraId="4611E6F1" w14:textId="77777777" w:rsidTr="00EB4391">
        <w:trPr>
          <w:trHeight w:val="2166"/>
        </w:trPr>
        <w:tc>
          <w:tcPr>
            <w:tcW w:w="5000" w:type="pct"/>
          </w:tcPr>
          <w:p w14:paraId="1D723F2B" w14:textId="77777777" w:rsidR="00DD20C6" w:rsidRPr="00967FCE" w:rsidRDefault="00DD20C6" w:rsidP="00EB4391">
            <w:pPr>
              <w:rPr>
                <w:rFonts w:cs="Arial"/>
              </w:rPr>
            </w:pPr>
            <w:r w:rsidRPr="00967FCE">
              <w:rPr>
                <w:rFonts w:cs="Arial"/>
              </w:rPr>
              <w:t>Knowledge is developed through</w:t>
            </w:r>
          </w:p>
          <w:p w14:paraId="1337CB73" w14:textId="77777777" w:rsidR="00DD20C6" w:rsidRPr="00967FCE" w:rsidRDefault="00DD20C6" w:rsidP="00DD20C6">
            <w:pPr>
              <w:pStyle w:val="ListParagraph"/>
              <w:numPr>
                <w:ilvl w:val="0"/>
                <w:numId w:val="1"/>
              </w:numPr>
              <w:suppressAutoHyphens w:val="0"/>
              <w:contextualSpacing/>
              <w:rPr>
                <w:rFonts w:ascii="Arial" w:hAnsi="Arial" w:cs="Arial"/>
                <w:sz w:val="24"/>
                <w:szCs w:val="24"/>
              </w:rPr>
            </w:pPr>
            <w:r w:rsidRPr="00967FCE">
              <w:rPr>
                <w:rFonts w:ascii="Arial" w:hAnsi="Arial" w:cs="Arial"/>
                <w:sz w:val="24"/>
                <w:szCs w:val="24"/>
              </w:rPr>
              <w:t>Lectures</w:t>
            </w:r>
          </w:p>
          <w:p w14:paraId="5EA13CDE" w14:textId="77777777" w:rsidR="00DD20C6" w:rsidRPr="00967FCE" w:rsidRDefault="00DD20C6" w:rsidP="00DD20C6">
            <w:pPr>
              <w:pStyle w:val="ListParagraph"/>
              <w:numPr>
                <w:ilvl w:val="0"/>
                <w:numId w:val="1"/>
              </w:numPr>
              <w:suppressAutoHyphens w:val="0"/>
              <w:contextualSpacing/>
              <w:rPr>
                <w:rFonts w:ascii="Arial" w:hAnsi="Arial" w:cs="Arial"/>
                <w:sz w:val="24"/>
                <w:szCs w:val="24"/>
              </w:rPr>
            </w:pPr>
            <w:r w:rsidRPr="00967FCE">
              <w:rPr>
                <w:rFonts w:ascii="Arial" w:hAnsi="Arial" w:cs="Arial"/>
                <w:sz w:val="24"/>
                <w:szCs w:val="24"/>
              </w:rPr>
              <w:t>Guided reading</w:t>
            </w:r>
          </w:p>
          <w:p w14:paraId="20AB7F5A" w14:textId="77777777" w:rsidR="00DD20C6" w:rsidRPr="00967FCE" w:rsidRDefault="00DD20C6" w:rsidP="00DD20C6">
            <w:pPr>
              <w:pStyle w:val="ListParagraph"/>
              <w:numPr>
                <w:ilvl w:val="0"/>
                <w:numId w:val="1"/>
              </w:numPr>
              <w:suppressAutoHyphens w:val="0"/>
              <w:contextualSpacing/>
              <w:rPr>
                <w:rFonts w:ascii="Arial" w:hAnsi="Arial" w:cs="Arial"/>
                <w:sz w:val="24"/>
                <w:szCs w:val="24"/>
              </w:rPr>
            </w:pPr>
            <w:r w:rsidRPr="00967FCE">
              <w:rPr>
                <w:rFonts w:ascii="Arial" w:hAnsi="Arial" w:cs="Arial"/>
                <w:sz w:val="24"/>
                <w:szCs w:val="24"/>
              </w:rPr>
              <w:t>Knowledge-based activities with feedback</w:t>
            </w:r>
          </w:p>
          <w:p w14:paraId="29E6BF57" w14:textId="77777777" w:rsidR="00DD20C6" w:rsidRPr="00967FCE" w:rsidRDefault="00DD20C6" w:rsidP="00DD20C6">
            <w:pPr>
              <w:pStyle w:val="ListParagraph"/>
              <w:numPr>
                <w:ilvl w:val="0"/>
                <w:numId w:val="1"/>
              </w:numPr>
              <w:suppressAutoHyphens w:val="0"/>
              <w:contextualSpacing/>
              <w:rPr>
                <w:rFonts w:ascii="Arial" w:hAnsi="Arial" w:cs="Arial"/>
                <w:sz w:val="24"/>
                <w:szCs w:val="24"/>
              </w:rPr>
            </w:pPr>
            <w:r w:rsidRPr="00967FCE">
              <w:rPr>
                <w:rFonts w:ascii="Arial" w:hAnsi="Arial" w:cs="Arial"/>
                <w:sz w:val="24"/>
                <w:szCs w:val="24"/>
              </w:rPr>
              <w:t>Online discussions and activities</w:t>
            </w:r>
          </w:p>
          <w:p w14:paraId="7ECBEA73" w14:textId="77777777" w:rsidR="00DD20C6" w:rsidRPr="00967FCE" w:rsidRDefault="00DD20C6" w:rsidP="00DD20C6">
            <w:pPr>
              <w:pStyle w:val="ListParagraph"/>
              <w:numPr>
                <w:ilvl w:val="0"/>
                <w:numId w:val="1"/>
              </w:numPr>
              <w:suppressAutoHyphens w:val="0"/>
              <w:contextualSpacing/>
              <w:rPr>
                <w:rFonts w:ascii="Arial" w:hAnsi="Arial" w:cs="Arial"/>
                <w:sz w:val="24"/>
                <w:szCs w:val="24"/>
              </w:rPr>
            </w:pPr>
            <w:r w:rsidRPr="00967FCE">
              <w:rPr>
                <w:rFonts w:ascii="Arial" w:hAnsi="Arial" w:cs="Arial"/>
                <w:sz w:val="24"/>
                <w:szCs w:val="24"/>
              </w:rPr>
              <w:t>Self-study activities</w:t>
            </w:r>
          </w:p>
          <w:p w14:paraId="4B94D5A5" w14:textId="77777777" w:rsidR="00DD20C6" w:rsidRPr="00967FCE" w:rsidRDefault="00DD20C6" w:rsidP="00EB4391">
            <w:pPr>
              <w:rPr>
                <w:rFonts w:cs="Arial"/>
              </w:rPr>
            </w:pPr>
          </w:p>
          <w:p w14:paraId="6F60CECA" w14:textId="77777777" w:rsidR="00DD20C6" w:rsidRPr="00967FCE" w:rsidRDefault="00DD20C6" w:rsidP="00EB4391">
            <w:pPr>
              <w:rPr>
                <w:rFonts w:cs="Arial"/>
              </w:rPr>
            </w:pPr>
            <w:r w:rsidRPr="00967FCE">
              <w:rPr>
                <w:rFonts w:cs="Arial"/>
              </w:rPr>
              <w:t>Thinking skills are developed through</w:t>
            </w:r>
          </w:p>
          <w:p w14:paraId="778C290C" w14:textId="77777777" w:rsidR="00DD20C6" w:rsidRPr="00967FCE" w:rsidRDefault="00DD20C6" w:rsidP="00DD20C6">
            <w:pPr>
              <w:pStyle w:val="ListParagraph"/>
              <w:numPr>
                <w:ilvl w:val="0"/>
                <w:numId w:val="2"/>
              </w:numPr>
              <w:suppressAutoHyphens w:val="0"/>
              <w:contextualSpacing/>
              <w:rPr>
                <w:rFonts w:ascii="Arial" w:hAnsi="Arial" w:cs="Arial"/>
                <w:sz w:val="24"/>
                <w:szCs w:val="24"/>
              </w:rPr>
            </w:pPr>
            <w:r w:rsidRPr="00967FCE">
              <w:rPr>
                <w:rFonts w:ascii="Arial" w:hAnsi="Arial" w:cs="Arial"/>
                <w:sz w:val="24"/>
                <w:szCs w:val="24"/>
              </w:rPr>
              <w:t>Reflective activities with feedback</w:t>
            </w:r>
          </w:p>
          <w:p w14:paraId="1AC44628" w14:textId="77777777" w:rsidR="00DD20C6" w:rsidRPr="00967FCE" w:rsidRDefault="00DD20C6" w:rsidP="00DD20C6">
            <w:pPr>
              <w:pStyle w:val="ListParagraph"/>
              <w:numPr>
                <w:ilvl w:val="0"/>
                <w:numId w:val="2"/>
              </w:numPr>
              <w:suppressAutoHyphens w:val="0"/>
              <w:contextualSpacing/>
              <w:rPr>
                <w:rFonts w:ascii="Arial" w:hAnsi="Arial" w:cs="Arial"/>
                <w:sz w:val="24"/>
                <w:szCs w:val="24"/>
              </w:rPr>
            </w:pPr>
            <w:r w:rsidRPr="00967FCE">
              <w:rPr>
                <w:rFonts w:ascii="Arial" w:hAnsi="Arial" w:cs="Arial"/>
                <w:sz w:val="24"/>
                <w:szCs w:val="24"/>
              </w:rPr>
              <w:t>Seminar discussions and activities</w:t>
            </w:r>
          </w:p>
          <w:p w14:paraId="69BFBB12" w14:textId="77777777" w:rsidR="00DD20C6" w:rsidRPr="00967FCE" w:rsidRDefault="00DD20C6" w:rsidP="00DD20C6">
            <w:pPr>
              <w:pStyle w:val="ListParagraph"/>
              <w:numPr>
                <w:ilvl w:val="0"/>
                <w:numId w:val="2"/>
              </w:numPr>
              <w:suppressAutoHyphens w:val="0"/>
              <w:contextualSpacing/>
              <w:rPr>
                <w:rFonts w:ascii="Arial" w:hAnsi="Arial" w:cs="Arial"/>
                <w:sz w:val="24"/>
                <w:szCs w:val="24"/>
              </w:rPr>
            </w:pPr>
            <w:r w:rsidRPr="00967FCE">
              <w:rPr>
                <w:rFonts w:ascii="Arial" w:hAnsi="Arial" w:cs="Arial"/>
                <w:sz w:val="24"/>
                <w:szCs w:val="24"/>
              </w:rPr>
              <w:t>Self-study activities</w:t>
            </w:r>
          </w:p>
          <w:p w14:paraId="3DEEC669" w14:textId="77777777" w:rsidR="00DD20C6" w:rsidRPr="00967FCE" w:rsidRDefault="00DD20C6" w:rsidP="00EB4391">
            <w:pPr>
              <w:rPr>
                <w:rFonts w:cs="Arial"/>
              </w:rPr>
            </w:pPr>
          </w:p>
          <w:p w14:paraId="04DFD50F" w14:textId="77777777" w:rsidR="00DD20C6" w:rsidRPr="00967FCE" w:rsidRDefault="00DD20C6" w:rsidP="00EB4391">
            <w:pPr>
              <w:rPr>
                <w:rFonts w:cs="Arial"/>
              </w:rPr>
            </w:pPr>
            <w:r w:rsidRPr="00967FCE">
              <w:rPr>
                <w:rFonts w:cs="Arial"/>
              </w:rPr>
              <w:t>Practical skills are developed through</w:t>
            </w:r>
          </w:p>
          <w:p w14:paraId="1B62ACBF" w14:textId="77777777" w:rsidR="00DD20C6" w:rsidRPr="00967FCE" w:rsidRDefault="00DD20C6" w:rsidP="00DD20C6">
            <w:pPr>
              <w:pStyle w:val="ListParagraph"/>
              <w:numPr>
                <w:ilvl w:val="0"/>
                <w:numId w:val="3"/>
              </w:numPr>
              <w:suppressAutoHyphens w:val="0"/>
              <w:contextualSpacing/>
              <w:rPr>
                <w:rFonts w:ascii="Arial" w:hAnsi="Arial" w:cs="Arial"/>
                <w:sz w:val="24"/>
                <w:szCs w:val="24"/>
              </w:rPr>
            </w:pPr>
            <w:r w:rsidRPr="00967FCE">
              <w:rPr>
                <w:rFonts w:ascii="Arial" w:hAnsi="Arial" w:cs="Arial"/>
                <w:sz w:val="24"/>
                <w:szCs w:val="24"/>
              </w:rPr>
              <w:t>Research skills-based activities with feedback</w:t>
            </w:r>
          </w:p>
          <w:p w14:paraId="7172606E" w14:textId="77777777" w:rsidR="00DD20C6" w:rsidRPr="00967FCE" w:rsidRDefault="00DD20C6" w:rsidP="00DD20C6">
            <w:pPr>
              <w:pStyle w:val="ListParagraph"/>
              <w:numPr>
                <w:ilvl w:val="0"/>
                <w:numId w:val="3"/>
              </w:numPr>
              <w:suppressAutoHyphens w:val="0"/>
              <w:contextualSpacing/>
              <w:rPr>
                <w:rFonts w:ascii="Arial" w:hAnsi="Arial" w:cs="Arial"/>
                <w:sz w:val="24"/>
                <w:szCs w:val="24"/>
              </w:rPr>
            </w:pPr>
            <w:r w:rsidRPr="00967FCE">
              <w:rPr>
                <w:rFonts w:ascii="Arial" w:hAnsi="Arial" w:cs="Arial"/>
                <w:sz w:val="24"/>
                <w:szCs w:val="24"/>
              </w:rPr>
              <w:t>Seminar discussions and activities</w:t>
            </w:r>
          </w:p>
          <w:p w14:paraId="3656B9AB" w14:textId="77777777" w:rsidR="00DD20C6" w:rsidRPr="00967FCE" w:rsidRDefault="00DD20C6" w:rsidP="00EB4391">
            <w:pPr>
              <w:rPr>
                <w:rFonts w:cs="Arial"/>
              </w:rPr>
            </w:pPr>
          </w:p>
          <w:p w14:paraId="39DDA63B" w14:textId="77777777" w:rsidR="00DD20C6" w:rsidRPr="00967FCE" w:rsidRDefault="00DD20C6" w:rsidP="00EB4391">
            <w:pPr>
              <w:rPr>
                <w:rFonts w:cs="Arial"/>
              </w:rPr>
            </w:pPr>
            <w:r w:rsidRPr="00967FCE">
              <w:rPr>
                <w:rFonts w:cs="Arial"/>
              </w:rPr>
              <w:t>Skills for life and work (general skills) are developed through</w:t>
            </w:r>
          </w:p>
          <w:p w14:paraId="24CFCABE" w14:textId="77777777" w:rsidR="00DD20C6" w:rsidRPr="00967FCE" w:rsidRDefault="00DD20C6" w:rsidP="00DD20C6">
            <w:pPr>
              <w:pStyle w:val="ListParagraph"/>
              <w:numPr>
                <w:ilvl w:val="0"/>
                <w:numId w:val="4"/>
              </w:numPr>
              <w:suppressAutoHyphens w:val="0"/>
              <w:contextualSpacing/>
              <w:rPr>
                <w:rFonts w:ascii="Arial" w:hAnsi="Arial" w:cs="Arial"/>
                <w:sz w:val="24"/>
                <w:szCs w:val="24"/>
              </w:rPr>
            </w:pPr>
            <w:r w:rsidRPr="00967FCE">
              <w:rPr>
                <w:rFonts w:ascii="Arial" w:hAnsi="Arial" w:cs="Arial"/>
                <w:sz w:val="24"/>
                <w:szCs w:val="24"/>
              </w:rPr>
              <w:t>Planning activities with feedback</w:t>
            </w:r>
          </w:p>
          <w:p w14:paraId="2997618D" w14:textId="77777777" w:rsidR="00DD20C6" w:rsidRPr="00967FCE" w:rsidRDefault="00DD20C6" w:rsidP="00DD20C6">
            <w:pPr>
              <w:pStyle w:val="ListParagraph"/>
              <w:numPr>
                <w:ilvl w:val="0"/>
                <w:numId w:val="4"/>
              </w:numPr>
              <w:suppressAutoHyphens w:val="0"/>
              <w:contextualSpacing/>
              <w:rPr>
                <w:rFonts w:ascii="Arial" w:hAnsi="Arial" w:cs="Arial"/>
                <w:sz w:val="24"/>
                <w:szCs w:val="24"/>
              </w:rPr>
            </w:pPr>
            <w:r w:rsidRPr="00967FCE">
              <w:rPr>
                <w:rFonts w:ascii="Arial" w:hAnsi="Arial" w:cs="Arial"/>
                <w:sz w:val="24"/>
                <w:szCs w:val="24"/>
              </w:rPr>
              <w:t>Assessment preparation and writing.</w:t>
            </w:r>
          </w:p>
          <w:p w14:paraId="45FB0818" w14:textId="77777777" w:rsidR="00DD20C6" w:rsidRPr="00967FCE" w:rsidRDefault="00DD20C6" w:rsidP="00EB4391">
            <w:pPr>
              <w:ind w:left="-69"/>
              <w:outlineLvl w:val="0"/>
              <w:rPr>
                <w:rFonts w:cs="Arial"/>
                <w:sz w:val="28"/>
                <w:szCs w:val="28"/>
              </w:rPr>
            </w:pPr>
          </w:p>
        </w:tc>
      </w:tr>
    </w:tbl>
    <w:p w14:paraId="049F31CB" w14:textId="77777777" w:rsidR="00DD20C6" w:rsidRPr="00967FCE" w:rsidRDefault="00DD20C6" w:rsidP="00DD20C6">
      <w:pPr>
        <w:outlineLvl w:val="0"/>
        <w:rPr>
          <w:rFonts w:cs="Arial"/>
          <w:sz w:val="28"/>
          <w:szCs w:val="28"/>
        </w:rPr>
      </w:pPr>
    </w:p>
    <w:p w14:paraId="53128261" w14:textId="77777777" w:rsidR="00DD20C6" w:rsidRPr="00967FCE" w:rsidRDefault="00DD20C6" w:rsidP="00DD20C6">
      <w:pPr>
        <w:spacing w:after="120"/>
        <w:outlineLvl w:val="0"/>
        <w:rPr>
          <w:rFonts w:cs="Arial"/>
          <w:sz w:val="28"/>
          <w:szCs w:val="28"/>
        </w:rPr>
      </w:pPr>
    </w:p>
    <w:p w14:paraId="62486C05" w14:textId="77777777" w:rsidR="00DD20C6" w:rsidRPr="00967FCE" w:rsidRDefault="00DD20C6" w:rsidP="00DD20C6">
      <w:pPr>
        <w:spacing w:after="120"/>
        <w:outlineLvl w:val="0"/>
        <w:rPr>
          <w:rFonts w:cs="Arial"/>
          <w:sz w:val="28"/>
          <w:szCs w:val="28"/>
        </w:rPr>
      </w:pPr>
    </w:p>
    <w:p w14:paraId="5AEEA579" w14:textId="77777777" w:rsidR="00DD20C6" w:rsidRPr="00967FCE" w:rsidRDefault="00DD20C6" w:rsidP="00DD20C6">
      <w:pPr>
        <w:spacing w:after="120"/>
        <w:outlineLvl w:val="0"/>
        <w:rPr>
          <w:rFonts w:cs="Arial"/>
          <w:sz w:val="28"/>
          <w:szCs w:val="28"/>
        </w:rPr>
      </w:pPr>
      <w:r w:rsidRPr="00967FCE">
        <w:rPr>
          <w:rFonts w:cs="Arial"/>
          <w:sz w:val="28"/>
          <w:szCs w:val="28"/>
        </w:rPr>
        <w:lastRenderedPageBreak/>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DD20C6" w:rsidRPr="00967FCE" w14:paraId="0CFB9152" w14:textId="77777777" w:rsidTr="00EB4391">
        <w:trPr>
          <w:trHeight w:val="1528"/>
        </w:trPr>
        <w:tc>
          <w:tcPr>
            <w:tcW w:w="5000" w:type="pct"/>
            <w:tcMar>
              <w:top w:w="57" w:type="dxa"/>
              <w:left w:w="57" w:type="dxa"/>
              <w:bottom w:w="57" w:type="dxa"/>
              <w:right w:w="57" w:type="dxa"/>
            </w:tcMar>
          </w:tcPr>
          <w:p w14:paraId="0467462A" w14:textId="77777777" w:rsidR="00DD20C6" w:rsidRPr="00967FCE" w:rsidRDefault="00DD20C6" w:rsidP="00EB4391">
            <w:pPr>
              <w:rPr>
                <w:rFonts w:cs="Arial"/>
              </w:rPr>
            </w:pPr>
            <w:r w:rsidRPr="00967FCE">
              <w:rPr>
                <w:rFonts w:cs="Arial"/>
              </w:rPr>
              <w:t xml:space="preserve">Due to the practical nature of the </w:t>
            </w:r>
            <w:r w:rsidR="0004343C">
              <w:rPr>
                <w:rFonts w:cs="Arial"/>
              </w:rPr>
              <w:t>course</w:t>
            </w:r>
            <w:r w:rsidRPr="00967FCE">
              <w:rPr>
                <w:rFonts w:cs="Arial"/>
              </w:rPr>
              <w:t xml:space="preserve"> there are no examinations. The MA Special Educational Needs is assessed by coursework for PG Cert and PG Diploma modules, and a dissertation for Masters. Each module assessment will typically be a single submission portfolio of 5,000 words or equivalent. There will be an applied research project of 14,000 words.</w:t>
            </w:r>
          </w:p>
          <w:p w14:paraId="4101652C" w14:textId="77777777" w:rsidR="00DD20C6" w:rsidRPr="00967FCE" w:rsidRDefault="00DD20C6" w:rsidP="00EB4391">
            <w:pPr>
              <w:rPr>
                <w:rFonts w:cs="Arial"/>
              </w:rPr>
            </w:pPr>
          </w:p>
          <w:p w14:paraId="33C6D5E3" w14:textId="77777777" w:rsidR="00DD20C6" w:rsidRPr="00967FCE" w:rsidRDefault="00DD20C6" w:rsidP="00EB4391">
            <w:pPr>
              <w:rPr>
                <w:rFonts w:cs="Arial"/>
              </w:rPr>
            </w:pPr>
            <w:r w:rsidRPr="00967FCE">
              <w:rPr>
                <w:rFonts w:cs="Arial"/>
              </w:rPr>
              <w:t xml:space="preserve">Assessment tasks will engage participants in: </w:t>
            </w:r>
          </w:p>
          <w:p w14:paraId="4C0172AC" w14:textId="77777777" w:rsidR="00DD20C6" w:rsidRPr="00967FCE" w:rsidRDefault="00DD20C6" w:rsidP="00DD20C6">
            <w:pPr>
              <w:pStyle w:val="ListParagraph"/>
              <w:numPr>
                <w:ilvl w:val="0"/>
                <w:numId w:val="8"/>
              </w:numPr>
              <w:suppressAutoHyphens w:val="0"/>
              <w:spacing w:after="120"/>
              <w:contextualSpacing/>
              <w:outlineLvl w:val="0"/>
              <w:rPr>
                <w:rFonts w:ascii="Arial" w:hAnsi="Arial" w:cs="Arial"/>
                <w:sz w:val="28"/>
                <w:szCs w:val="28"/>
              </w:rPr>
            </w:pPr>
            <w:r w:rsidRPr="00967FCE">
              <w:rPr>
                <w:rFonts w:ascii="Arial" w:hAnsi="Arial" w:cs="Arial"/>
                <w:sz w:val="24"/>
                <w:szCs w:val="24"/>
              </w:rPr>
              <w:t>critical engagement with research and current thinking in SEN</w:t>
            </w:r>
          </w:p>
          <w:p w14:paraId="748454A5" w14:textId="77777777" w:rsidR="00DD20C6" w:rsidRPr="00967FCE" w:rsidRDefault="00DD20C6" w:rsidP="00DD20C6">
            <w:pPr>
              <w:pStyle w:val="ListParagraph"/>
              <w:numPr>
                <w:ilvl w:val="0"/>
                <w:numId w:val="8"/>
              </w:numPr>
              <w:suppressAutoHyphens w:val="0"/>
              <w:spacing w:after="120"/>
              <w:contextualSpacing/>
              <w:outlineLvl w:val="0"/>
              <w:rPr>
                <w:rFonts w:ascii="Arial" w:hAnsi="Arial" w:cs="Arial"/>
                <w:sz w:val="28"/>
                <w:szCs w:val="28"/>
              </w:rPr>
            </w:pPr>
            <w:r w:rsidRPr="00967FCE">
              <w:rPr>
                <w:rFonts w:ascii="Arial" w:hAnsi="Arial" w:cs="Arial"/>
                <w:sz w:val="24"/>
                <w:szCs w:val="24"/>
              </w:rPr>
              <w:t>critical engagement in professional work-based tasks</w:t>
            </w:r>
          </w:p>
          <w:p w14:paraId="3805E289" w14:textId="77777777" w:rsidR="00DD20C6" w:rsidRPr="00967FCE" w:rsidRDefault="00DD20C6" w:rsidP="00DD20C6">
            <w:pPr>
              <w:pStyle w:val="ListParagraph"/>
              <w:numPr>
                <w:ilvl w:val="0"/>
                <w:numId w:val="8"/>
              </w:numPr>
              <w:suppressAutoHyphens w:val="0"/>
              <w:spacing w:after="120"/>
              <w:contextualSpacing/>
              <w:outlineLvl w:val="0"/>
              <w:rPr>
                <w:rFonts w:ascii="Arial" w:hAnsi="Arial" w:cs="Arial"/>
                <w:sz w:val="28"/>
                <w:szCs w:val="28"/>
              </w:rPr>
            </w:pPr>
            <w:r w:rsidRPr="00967FCE">
              <w:rPr>
                <w:rFonts w:ascii="Arial" w:hAnsi="Arial" w:cs="Arial"/>
                <w:sz w:val="24"/>
                <w:szCs w:val="24"/>
              </w:rPr>
              <w:t>critical reflection</w:t>
            </w:r>
          </w:p>
          <w:p w14:paraId="5A9C893B" w14:textId="77777777" w:rsidR="00DD20C6" w:rsidRPr="00967FCE" w:rsidRDefault="00DD20C6" w:rsidP="00DD20C6">
            <w:pPr>
              <w:pStyle w:val="ListParagraph"/>
              <w:numPr>
                <w:ilvl w:val="0"/>
                <w:numId w:val="8"/>
              </w:numPr>
              <w:suppressAutoHyphens w:val="0"/>
              <w:spacing w:after="120"/>
              <w:contextualSpacing/>
              <w:outlineLvl w:val="0"/>
              <w:rPr>
                <w:rFonts w:ascii="Arial" w:hAnsi="Arial" w:cs="Arial"/>
                <w:sz w:val="28"/>
                <w:szCs w:val="28"/>
              </w:rPr>
            </w:pPr>
            <w:r w:rsidRPr="00967FCE">
              <w:rPr>
                <w:rFonts w:ascii="Arial" w:hAnsi="Arial" w:cs="Arial"/>
                <w:sz w:val="24"/>
                <w:szCs w:val="24"/>
              </w:rPr>
              <w:t xml:space="preserve">research and action planning </w:t>
            </w:r>
          </w:p>
          <w:p w14:paraId="4B99056E" w14:textId="77777777" w:rsidR="00DD20C6" w:rsidRPr="00967FCE" w:rsidRDefault="00DD20C6" w:rsidP="00EB4391">
            <w:pPr>
              <w:spacing w:after="120"/>
              <w:outlineLvl w:val="0"/>
              <w:rPr>
                <w:rFonts w:cs="Arial"/>
              </w:rPr>
            </w:pPr>
          </w:p>
          <w:p w14:paraId="4A7B3B41" w14:textId="77777777" w:rsidR="00DD20C6" w:rsidRPr="00967FCE" w:rsidRDefault="00DD20C6" w:rsidP="00EB4391">
            <w:pPr>
              <w:spacing w:after="120"/>
              <w:outlineLvl w:val="0"/>
              <w:rPr>
                <w:rFonts w:cs="Arial"/>
                <w:sz w:val="28"/>
                <w:szCs w:val="28"/>
              </w:rPr>
            </w:pPr>
            <w:r w:rsidRPr="00967FCE">
              <w:rPr>
                <w:rFonts w:cs="Arial"/>
              </w:rPr>
              <w:t xml:space="preserve">Students with disabilities and/or particular learning needs should discuss assessments with the </w:t>
            </w:r>
            <w:r w:rsidR="0004343C">
              <w:rPr>
                <w:rFonts w:cs="Arial"/>
              </w:rPr>
              <w:t>Course</w:t>
            </w:r>
            <w:r w:rsidRPr="00967FCE">
              <w:rPr>
                <w:rFonts w:cs="Arial"/>
              </w:rPr>
              <w:t xml:space="preserve"> Leader to ensure they are able to fully engage with all assessment within the </w:t>
            </w:r>
            <w:r w:rsidR="0004343C">
              <w:rPr>
                <w:rFonts w:cs="Arial"/>
              </w:rPr>
              <w:t>course</w:t>
            </w:r>
            <w:r w:rsidRPr="00967FCE">
              <w:rPr>
                <w:rFonts w:cs="Arial"/>
              </w:rPr>
              <w:t>.</w:t>
            </w:r>
          </w:p>
        </w:tc>
      </w:tr>
    </w:tbl>
    <w:p w14:paraId="1299C43A" w14:textId="77777777" w:rsidR="00DD20C6" w:rsidRPr="00967FCE" w:rsidRDefault="00DD20C6" w:rsidP="00DD20C6">
      <w:pPr>
        <w:rPr>
          <w:rFonts w:cs="Arial"/>
        </w:rPr>
      </w:pPr>
    </w:p>
    <w:p w14:paraId="0D2B047E" w14:textId="77777777" w:rsidR="00DD20C6" w:rsidRPr="00967FCE" w:rsidRDefault="0004343C" w:rsidP="00DD20C6">
      <w:pPr>
        <w:spacing w:after="120"/>
        <w:outlineLvl w:val="0"/>
        <w:rPr>
          <w:rFonts w:cs="Arial"/>
          <w:sz w:val="28"/>
          <w:szCs w:val="28"/>
        </w:rPr>
      </w:pPr>
      <w:r>
        <w:rPr>
          <w:rFonts w:cs="Arial"/>
          <w:sz w:val="28"/>
          <w:szCs w:val="28"/>
        </w:rPr>
        <w:t>Course</w:t>
      </w:r>
      <w:r w:rsidR="00DD20C6" w:rsidRPr="00967FCE">
        <w:rPr>
          <w:rFonts w:cs="Arial"/>
          <w:sz w:val="28"/>
          <w:szCs w:val="28"/>
        </w:rPr>
        <w:t xml:space="preserve"> Structure</w:t>
      </w:r>
    </w:p>
    <w:p w14:paraId="3C15C1C2" w14:textId="77777777" w:rsidR="00DD20C6" w:rsidRPr="00967FCE" w:rsidRDefault="00DD20C6" w:rsidP="00DD20C6">
      <w:pPr>
        <w:rPr>
          <w:rFonts w:cs="Arial"/>
        </w:rPr>
      </w:pPr>
      <w:r w:rsidRPr="00967FCE">
        <w:rPr>
          <w:rFonts w:cs="Arial"/>
        </w:rPr>
        <w:t xml:space="preserve">All </w:t>
      </w:r>
      <w:r w:rsidR="0004343C">
        <w:rPr>
          <w:rFonts w:cs="Arial"/>
        </w:rPr>
        <w:t>course</w:t>
      </w:r>
      <w:r w:rsidRPr="00967FCE">
        <w:rPr>
          <w:rFonts w:cs="Arial"/>
        </w:rPr>
        <w:t>s are credit-rated to help you to understand the amount and level of study that is needed.</w:t>
      </w:r>
    </w:p>
    <w:p w14:paraId="4DDBEF00" w14:textId="77777777" w:rsidR="00DD20C6" w:rsidRPr="00967FCE" w:rsidRDefault="00DD20C6" w:rsidP="00DD20C6">
      <w:pPr>
        <w:rPr>
          <w:rFonts w:cs="Arial"/>
        </w:rPr>
      </w:pPr>
    </w:p>
    <w:p w14:paraId="5768F102" w14:textId="77777777" w:rsidR="00DD20C6" w:rsidRPr="00967FCE" w:rsidRDefault="00DD20C6" w:rsidP="00DD20C6">
      <w:pPr>
        <w:rPr>
          <w:rFonts w:cs="Arial"/>
        </w:rPr>
      </w:pPr>
      <w:r w:rsidRPr="00967FCE">
        <w:rPr>
          <w:rFonts w:cs="Arial"/>
        </w:rPr>
        <w:t>One credit is equal to 10 hours of directed study time (this includes everything you do e.g. lecture, seminar and private study).</w:t>
      </w:r>
    </w:p>
    <w:p w14:paraId="3461D779" w14:textId="77777777" w:rsidR="00DD20C6" w:rsidRPr="00967FCE" w:rsidRDefault="00DD20C6" w:rsidP="00DD20C6">
      <w:pPr>
        <w:rPr>
          <w:rFonts w:cs="Arial"/>
        </w:rPr>
      </w:pPr>
    </w:p>
    <w:p w14:paraId="6932B5D0" w14:textId="77777777" w:rsidR="00DD20C6" w:rsidRPr="00967FCE" w:rsidRDefault="00DD20C6" w:rsidP="00DD20C6">
      <w:pPr>
        <w:rPr>
          <w:rFonts w:cs="Arial"/>
        </w:rPr>
      </w:pPr>
      <w:r w:rsidRPr="00967FCE">
        <w:rPr>
          <w:rFonts w:cs="Arial"/>
        </w:rPr>
        <w:t xml:space="preserve">Credits are assigned to one of 5 levels: </w:t>
      </w:r>
    </w:p>
    <w:p w14:paraId="3CF2D8B6" w14:textId="77777777" w:rsidR="00DD20C6" w:rsidRPr="00967FCE" w:rsidRDefault="00DD20C6" w:rsidP="00DD20C6">
      <w:pPr>
        <w:rPr>
          <w:rFonts w:cs="Arial"/>
        </w:rPr>
      </w:pPr>
    </w:p>
    <w:p w14:paraId="7097DF99" w14:textId="77777777" w:rsidR="00DD20C6" w:rsidRPr="00967FCE" w:rsidRDefault="00DD20C6" w:rsidP="00DD20C6">
      <w:pPr>
        <w:ind w:left="1440" w:hanging="720"/>
        <w:rPr>
          <w:rFonts w:cs="Arial"/>
        </w:rPr>
      </w:pPr>
      <w:r w:rsidRPr="00967FCE">
        <w:rPr>
          <w:rFonts w:cs="Arial"/>
        </w:rPr>
        <w:t>3</w:t>
      </w:r>
      <w:r w:rsidRPr="00967FCE">
        <w:rPr>
          <w:rFonts w:cs="Arial"/>
        </w:rPr>
        <w:tab/>
        <w:t xml:space="preserve">Equivalent in standard to GCE 'A' level and is intended to prepare students for year one of an undergraduate degree </w:t>
      </w:r>
      <w:r w:rsidR="0004343C">
        <w:rPr>
          <w:rFonts w:cs="Arial"/>
        </w:rPr>
        <w:t>course</w:t>
      </w:r>
      <w:r w:rsidRPr="00967FCE">
        <w:rPr>
          <w:rFonts w:cs="Arial"/>
        </w:rPr>
        <w:t>.</w:t>
      </w:r>
    </w:p>
    <w:p w14:paraId="20710139" w14:textId="77777777" w:rsidR="00DD20C6" w:rsidRPr="00967FCE" w:rsidRDefault="00DD20C6" w:rsidP="00DD20C6">
      <w:pPr>
        <w:ind w:left="1440" w:hanging="720"/>
        <w:rPr>
          <w:rFonts w:cs="Arial"/>
        </w:rPr>
      </w:pPr>
      <w:r w:rsidRPr="00967FCE">
        <w:rPr>
          <w:rFonts w:cs="Arial"/>
        </w:rPr>
        <w:t>4</w:t>
      </w:r>
      <w:r w:rsidRPr="00967FCE">
        <w:rPr>
          <w:rFonts w:cs="Arial"/>
        </w:rPr>
        <w:tab/>
        <w:t xml:space="preserve">Equivalent in standard to the first year of a full-time undergraduate degree </w:t>
      </w:r>
      <w:r w:rsidR="0004343C">
        <w:rPr>
          <w:rFonts w:cs="Arial"/>
        </w:rPr>
        <w:t>course</w:t>
      </w:r>
      <w:r w:rsidRPr="00967FCE">
        <w:rPr>
          <w:rFonts w:cs="Arial"/>
        </w:rPr>
        <w:t>.</w:t>
      </w:r>
    </w:p>
    <w:p w14:paraId="08C20BC0" w14:textId="77777777" w:rsidR="00DD20C6" w:rsidRPr="00967FCE" w:rsidRDefault="00DD20C6" w:rsidP="00DD20C6">
      <w:pPr>
        <w:ind w:left="1440" w:hanging="720"/>
        <w:rPr>
          <w:rFonts w:cs="Arial"/>
        </w:rPr>
      </w:pPr>
      <w:r w:rsidRPr="00967FCE">
        <w:rPr>
          <w:rFonts w:cs="Arial"/>
        </w:rPr>
        <w:t>5</w:t>
      </w:r>
      <w:r w:rsidRPr="00967FCE">
        <w:rPr>
          <w:rFonts w:cs="Arial"/>
        </w:rPr>
        <w:tab/>
        <w:t xml:space="preserve">Equivalent in standard to the second year of a full-time undergraduate degree </w:t>
      </w:r>
      <w:r w:rsidR="0004343C">
        <w:rPr>
          <w:rFonts w:cs="Arial"/>
        </w:rPr>
        <w:t>course</w:t>
      </w:r>
      <w:r w:rsidRPr="00967FCE">
        <w:rPr>
          <w:rFonts w:cs="Arial"/>
        </w:rPr>
        <w:t>.</w:t>
      </w:r>
    </w:p>
    <w:p w14:paraId="51E24FBC" w14:textId="77777777" w:rsidR="00DD20C6" w:rsidRPr="00967FCE" w:rsidRDefault="00DD20C6" w:rsidP="00DD20C6">
      <w:pPr>
        <w:ind w:left="1440" w:hanging="720"/>
        <w:rPr>
          <w:rFonts w:cs="Arial"/>
        </w:rPr>
      </w:pPr>
      <w:r w:rsidRPr="00967FCE">
        <w:rPr>
          <w:rFonts w:cs="Arial"/>
        </w:rPr>
        <w:t>6</w:t>
      </w:r>
      <w:r w:rsidRPr="00967FCE">
        <w:rPr>
          <w:rFonts w:cs="Arial"/>
        </w:rPr>
        <w:tab/>
        <w:t xml:space="preserve">Equivalent in standard to the third year of a full-time undergraduate degree </w:t>
      </w:r>
      <w:r w:rsidR="0004343C">
        <w:rPr>
          <w:rFonts w:cs="Arial"/>
        </w:rPr>
        <w:t>course</w:t>
      </w:r>
      <w:r w:rsidRPr="00967FCE">
        <w:rPr>
          <w:rFonts w:cs="Arial"/>
        </w:rPr>
        <w:t>.</w:t>
      </w:r>
    </w:p>
    <w:p w14:paraId="73423E9F" w14:textId="77777777" w:rsidR="00DD20C6" w:rsidRPr="00967FCE" w:rsidRDefault="00DD20C6" w:rsidP="00DD20C6">
      <w:pPr>
        <w:ind w:left="720"/>
        <w:rPr>
          <w:rFonts w:cs="Arial"/>
        </w:rPr>
      </w:pPr>
      <w:r w:rsidRPr="00967FCE">
        <w:rPr>
          <w:rFonts w:cs="Arial"/>
        </w:rPr>
        <w:t>7</w:t>
      </w:r>
      <w:r w:rsidRPr="00967FCE">
        <w:rPr>
          <w:rFonts w:cs="Arial"/>
        </w:rPr>
        <w:tab/>
        <w:t xml:space="preserve">Equivalent in standard to a </w:t>
      </w:r>
      <w:proofErr w:type="spellStart"/>
      <w:r w:rsidRPr="00967FCE">
        <w:rPr>
          <w:rFonts w:cs="Arial"/>
        </w:rPr>
        <w:t>Masters</w:t>
      </w:r>
      <w:proofErr w:type="spellEnd"/>
      <w:r w:rsidRPr="00967FCE">
        <w:rPr>
          <w:rFonts w:cs="Arial"/>
        </w:rPr>
        <w:t xml:space="preserve"> degree.</w:t>
      </w:r>
    </w:p>
    <w:p w14:paraId="0FB78278" w14:textId="77777777" w:rsidR="00DD20C6" w:rsidRPr="00967FCE" w:rsidRDefault="00DD20C6" w:rsidP="00DD20C6">
      <w:pPr>
        <w:ind w:left="720" w:hanging="720"/>
        <w:rPr>
          <w:rFonts w:cs="Arial"/>
        </w:rPr>
      </w:pPr>
    </w:p>
    <w:p w14:paraId="389230B6" w14:textId="77777777" w:rsidR="00DD20C6" w:rsidRPr="00967FCE" w:rsidRDefault="0004343C" w:rsidP="00DD20C6">
      <w:pPr>
        <w:ind w:left="720" w:hanging="720"/>
        <w:rPr>
          <w:rFonts w:cs="Arial"/>
        </w:rPr>
      </w:pPr>
      <w:r>
        <w:rPr>
          <w:rFonts w:cs="Arial"/>
        </w:rPr>
        <w:t>Course</w:t>
      </w:r>
      <w:r w:rsidR="00DD20C6" w:rsidRPr="00967FCE">
        <w:rPr>
          <w:rFonts w:cs="Arial"/>
        </w:rPr>
        <w:t>s are made up of modules that are each credit weighted.</w:t>
      </w:r>
    </w:p>
    <w:p w14:paraId="1FC39945" w14:textId="77777777" w:rsidR="00DD20C6" w:rsidRPr="00967FCE" w:rsidRDefault="00DD20C6" w:rsidP="00DD20C6">
      <w:pPr>
        <w:ind w:left="720" w:hanging="720"/>
        <w:rPr>
          <w:rFonts w:cs="Arial"/>
        </w:rPr>
      </w:pPr>
    </w:p>
    <w:p w14:paraId="4E46FA24" w14:textId="77777777" w:rsidR="00DD20C6" w:rsidRPr="00967FCE" w:rsidRDefault="00DD20C6" w:rsidP="00DD20C6">
      <w:pPr>
        <w:ind w:left="720" w:hanging="720"/>
        <w:rPr>
          <w:rFonts w:cs="Arial"/>
        </w:rPr>
      </w:pPr>
      <w:r w:rsidRPr="00967FCE">
        <w:rPr>
          <w:rFonts w:cs="Arial"/>
        </w:rPr>
        <w:t xml:space="preserve">The module structure of this </w:t>
      </w:r>
      <w:r w:rsidR="0004343C">
        <w:rPr>
          <w:rFonts w:cs="Arial"/>
        </w:rPr>
        <w:t>course</w:t>
      </w:r>
      <w:r w:rsidRPr="00967FCE">
        <w:rPr>
          <w:rFonts w:cs="Arial"/>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812"/>
        <w:gridCol w:w="956"/>
        <w:gridCol w:w="2550"/>
        <w:gridCol w:w="1569"/>
        <w:gridCol w:w="1569"/>
        <w:gridCol w:w="1560"/>
      </w:tblGrid>
      <w:tr w:rsidR="00DD20C6" w:rsidRPr="00967FCE" w14:paraId="7F4377D4" w14:textId="77777777" w:rsidTr="4997C2D4">
        <w:tc>
          <w:tcPr>
            <w:tcW w:w="451" w:type="pct"/>
            <w:tcMar>
              <w:top w:w="57" w:type="dxa"/>
              <w:left w:w="57" w:type="dxa"/>
              <w:bottom w:w="57" w:type="dxa"/>
              <w:right w:w="57" w:type="dxa"/>
            </w:tcMar>
            <w:vAlign w:val="center"/>
          </w:tcPr>
          <w:p w14:paraId="0CFFFD6B" w14:textId="77777777" w:rsidR="00DD20C6" w:rsidRPr="00967FCE" w:rsidRDefault="00DD20C6" w:rsidP="00EB4391">
            <w:pPr>
              <w:spacing w:before="120" w:after="120"/>
              <w:jc w:val="center"/>
              <w:rPr>
                <w:rFonts w:cs="Arial"/>
                <w:b/>
              </w:rPr>
            </w:pPr>
            <w:r w:rsidRPr="00967FCE">
              <w:rPr>
                <w:rFonts w:cs="Arial"/>
                <w:b/>
              </w:rPr>
              <w:t>Level</w:t>
            </w:r>
          </w:p>
        </w:tc>
        <w:tc>
          <w:tcPr>
            <w:tcW w:w="530" w:type="pct"/>
            <w:tcMar>
              <w:top w:w="57" w:type="dxa"/>
              <w:left w:w="57" w:type="dxa"/>
              <w:bottom w:w="57" w:type="dxa"/>
              <w:right w:w="57" w:type="dxa"/>
            </w:tcMar>
            <w:vAlign w:val="center"/>
          </w:tcPr>
          <w:p w14:paraId="4355212D" w14:textId="77777777" w:rsidR="00DD20C6" w:rsidRPr="00967FCE" w:rsidRDefault="00DD20C6" w:rsidP="00EB4391">
            <w:pPr>
              <w:spacing w:before="120" w:after="120"/>
              <w:jc w:val="center"/>
              <w:rPr>
                <w:rFonts w:cs="Arial"/>
                <w:b/>
              </w:rPr>
            </w:pPr>
            <w:r w:rsidRPr="00967FCE">
              <w:rPr>
                <w:rFonts w:cs="Arial"/>
                <w:b/>
              </w:rPr>
              <w:t>Module</w:t>
            </w:r>
          </w:p>
          <w:p w14:paraId="2DAB5A84" w14:textId="77777777" w:rsidR="00DD20C6" w:rsidRPr="00967FCE" w:rsidRDefault="00DD20C6" w:rsidP="00EB4391">
            <w:pPr>
              <w:spacing w:before="120" w:after="120"/>
              <w:jc w:val="center"/>
              <w:rPr>
                <w:rFonts w:cs="Arial"/>
                <w:b/>
              </w:rPr>
            </w:pPr>
            <w:r w:rsidRPr="00967FCE">
              <w:rPr>
                <w:rFonts w:cs="Arial"/>
                <w:b/>
              </w:rPr>
              <w:t>Code</w:t>
            </w:r>
          </w:p>
        </w:tc>
        <w:tc>
          <w:tcPr>
            <w:tcW w:w="1414" w:type="pct"/>
            <w:tcMar>
              <w:top w:w="57" w:type="dxa"/>
              <w:left w:w="57" w:type="dxa"/>
              <w:bottom w:w="57" w:type="dxa"/>
              <w:right w:w="57" w:type="dxa"/>
            </w:tcMar>
            <w:vAlign w:val="center"/>
          </w:tcPr>
          <w:p w14:paraId="52FBC274" w14:textId="77777777" w:rsidR="00DD20C6" w:rsidRPr="00967FCE" w:rsidRDefault="00DD20C6" w:rsidP="00EB4391">
            <w:pPr>
              <w:spacing w:before="120" w:after="120"/>
              <w:jc w:val="center"/>
              <w:rPr>
                <w:rFonts w:cs="Arial"/>
                <w:b/>
              </w:rPr>
            </w:pPr>
            <w:r w:rsidRPr="00967FCE">
              <w:rPr>
                <w:rFonts w:cs="Arial"/>
                <w:b/>
              </w:rPr>
              <w:t>Module Title</w:t>
            </w:r>
          </w:p>
        </w:tc>
        <w:tc>
          <w:tcPr>
            <w:tcW w:w="870" w:type="pct"/>
            <w:tcMar>
              <w:top w:w="57" w:type="dxa"/>
              <w:left w:w="57" w:type="dxa"/>
              <w:bottom w:w="57" w:type="dxa"/>
              <w:right w:w="57" w:type="dxa"/>
            </w:tcMar>
            <w:vAlign w:val="center"/>
          </w:tcPr>
          <w:p w14:paraId="00F1CC84" w14:textId="77777777" w:rsidR="00DD20C6" w:rsidRPr="00967FCE" w:rsidRDefault="00DD20C6" w:rsidP="00EB4391">
            <w:pPr>
              <w:spacing w:before="120" w:after="120"/>
              <w:jc w:val="center"/>
              <w:rPr>
                <w:rFonts w:cs="Arial"/>
                <w:b/>
              </w:rPr>
            </w:pPr>
            <w:r w:rsidRPr="00967FCE">
              <w:rPr>
                <w:rFonts w:cs="Arial"/>
                <w:b/>
              </w:rPr>
              <w:t>Credit Weighting</w:t>
            </w:r>
          </w:p>
          <w:p w14:paraId="0562CB0E" w14:textId="77777777" w:rsidR="00DD20C6" w:rsidRPr="00967FCE" w:rsidRDefault="00DD20C6" w:rsidP="00EB4391">
            <w:pPr>
              <w:spacing w:before="120" w:after="120"/>
              <w:jc w:val="center"/>
              <w:rPr>
                <w:rFonts w:cs="Arial"/>
                <w:b/>
              </w:rPr>
            </w:pPr>
          </w:p>
        </w:tc>
        <w:tc>
          <w:tcPr>
            <w:tcW w:w="870" w:type="pct"/>
            <w:tcMar>
              <w:top w:w="57" w:type="dxa"/>
              <w:left w:w="57" w:type="dxa"/>
              <w:bottom w:w="57" w:type="dxa"/>
              <w:right w:w="57" w:type="dxa"/>
            </w:tcMar>
            <w:vAlign w:val="center"/>
          </w:tcPr>
          <w:p w14:paraId="50E2A4E1" w14:textId="77777777" w:rsidR="00DD20C6" w:rsidRPr="00967FCE" w:rsidRDefault="00DD20C6" w:rsidP="00EB4391">
            <w:pPr>
              <w:spacing w:before="120" w:after="120"/>
              <w:jc w:val="center"/>
              <w:rPr>
                <w:rFonts w:cs="Arial"/>
                <w:b/>
              </w:rPr>
            </w:pPr>
            <w:r w:rsidRPr="00967FCE">
              <w:rPr>
                <w:rFonts w:cs="Arial"/>
                <w:b/>
              </w:rPr>
              <w:t>Core/Option</w:t>
            </w:r>
            <w:r w:rsidRPr="00967FCE">
              <w:rPr>
                <w:rFonts w:cs="Arial"/>
                <w:b/>
              </w:rPr>
              <w:br/>
            </w:r>
          </w:p>
        </w:tc>
        <w:tc>
          <w:tcPr>
            <w:tcW w:w="867" w:type="pct"/>
            <w:tcMar>
              <w:top w:w="57" w:type="dxa"/>
              <w:left w:w="57" w:type="dxa"/>
              <w:bottom w:w="57" w:type="dxa"/>
              <w:right w:w="57" w:type="dxa"/>
            </w:tcMar>
            <w:vAlign w:val="center"/>
          </w:tcPr>
          <w:p w14:paraId="66CA422A" w14:textId="77777777" w:rsidR="00DD20C6" w:rsidRPr="00967FCE" w:rsidRDefault="00DD20C6" w:rsidP="00EB4391">
            <w:pPr>
              <w:spacing w:before="120" w:after="120"/>
              <w:jc w:val="center"/>
              <w:rPr>
                <w:rFonts w:cs="Arial"/>
                <w:b/>
              </w:rPr>
            </w:pPr>
            <w:r w:rsidRPr="00967FCE">
              <w:rPr>
                <w:rFonts w:cs="Arial"/>
                <w:b/>
              </w:rPr>
              <w:t>Available by Distance Learning?</w:t>
            </w:r>
          </w:p>
          <w:p w14:paraId="3CC4F181" w14:textId="77777777" w:rsidR="00DD20C6" w:rsidRPr="00967FCE" w:rsidRDefault="00DD20C6" w:rsidP="00EB4391">
            <w:pPr>
              <w:spacing w:before="120" w:after="120"/>
              <w:jc w:val="center"/>
              <w:rPr>
                <w:rFonts w:cs="Arial"/>
                <w:b/>
              </w:rPr>
            </w:pPr>
            <w:r w:rsidRPr="00967FCE">
              <w:rPr>
                <w:rFonts w:cs="Arial"/>
                <w:b/>
              </w:rPr>
              <w:t>Y/N</w:t>
            </w:r>
          </w:p>
        </w:tc>
      </w:tr>
      <w:tr w:rsidR="00DD20C6" w:rsidRPr="00967FCE" w14:paraId="773D0F4B" w14:textId="77777777" w:rsidTr="4997C2D4">
        <w:tc>
          <w:tcPr>
            <w:tcW w:w="451" w:type="pct"/>
            <w:tcMar>
              <w:top w:w="57" w:type="dxa"/>
              <w:left w:w="57" w:type="dxa"/>
              <w:bottom w:w="57" w:type="dxa"/>
              <w:right w:w="57" w:type="dxa"/>
            </w:tcMar>
            <w:vAlign w:val="center"/>
          </w:tcPr>
          <w:p w14:paraId="75697EEC" w14:textId="77777777" w:rsidR="00DD20C6" w:rsidRPr="00967FCE" w:rsidRDefault="00DD20C6" w:rsidP="00EB4391">
            <w:pPr>
              <w:spacing w:before="120" w:after="120"/>
              <w:jc w:val="center"/>
              <w:rPr>
                <w:rFonts w:cs="Arial"/>
              </w:rPr>
            </w:pPr>
            <w:r w:rsidRPr="00967FCE">
              <w:rPr>
                <w:rFonts w:cs="Arial"/>
              </w:rPr>
              <w:lastRenderedPageBreak/>
              <w:t>7</w:t>
            </w:r>
          </w:p>
        </w:tc>
        <w:tc>
          <w:tcPr>
            <w:tcW w:w="530" w:type="pct"/>
            <w:tcMar>
              <w:top w:w="57" w:type="dxa"/>
              <w:left w:w="57" w:type="dxa"/>
              <w:bottom w:w="57" w:type="dxa"/>
              <w:right w:w="57" w:type="dxa"/>
            </w:tcMar>
            <w:vAlign w:val="center"/>
          </w:tcPr>
          <w:p w14:paraId="68D53797" w14:textId="77777777" w:rsidR="00DD20C6" w:rsidRPr="00967FCE" w:rsidRDefault="00DD20C6" w:rsidP="00EB4391">
            <w:pPr>
              <w:spacing w:before="120" w:after="120"/>
              <w:jc w:val="center"/>
              <w:rPr>
                <w:rFonts w:cs="Arial"/>
              </w:rPr>
            </w:pPr>
            <w:r w:rsidRPr="00967FCE">
              <w:rPr>
                <w:rFonts w:cs="Arial"/>
              </w:rPr>
              <w:t>ET7727</w:t>
            </w:r>
          </w:p>
        </w:tc>
        <w:tc>
          <w:tcPr>
            <w:tcW w:w="1414" w:type="pct"/>
            <w:tcMar>
              <w:top w:w="57" w:type="dxa"/>
              <w:left w:w="57" w:type="dxa"/>
              <w:bottom w:w="57" w:type="dxa"/>
              <w:right w:w="57" w:type="dxa"/>
            </w:tcMar>
            <w:vAlign w:val="center"/>
          </w:tcPr>
          <w:p w14:paraId="29620B50" w14:textId="77777777" w:rsidR="00DD20C6" w:rsidRPr="00967FCE" w:rsidRDefault="00DD20C6" w:rsidP="00EB4391">
            <w:pPr>
              <w:spacing w:before="120" w:after="120"/>
              <w:jc w:val="center"/>
              <w:rPr>
                <w:rFonts w:cs="Arial"/>
              </w:rPr>
            </w:pPr>
            <w:r w:rsidRPr="00967FCE">
              <w:rPr>
                <w:rFonts w:cs="Arial"/>
              </w:rPr>
              <w:t>Critical Approaches to Inclusive Education</w:t>
            </w:r>
            <w:r w:rsidR="001E0184">
              <w:rPr>
                <w:rFonts w:cs="Arial"/>
              </w:rPr>
              <w:t xml:space="preserve"> (Mental Wealth)</w:t>
            </w:r>
          </w:p>
        </w:tc>
        <w:tc>
          <w:tcPr>
            <w:tcW w:w="870" w:type="pct"/>
            <w:tcMar>
              <w:top w:w="57" w:type="dxa"/>
              <w:left w:w="57" w:type="dxa"/>
              <w:bottom w:w="57" w:type="dxa"/>
              <w:right w:w="57" w:type="dxa"/>
            </w:tcMar>
            <w:vAlign w:val="center"/>
          </w:tcPr>
          <w:p w14:paraId="219897CE" w14:textId="77777777" w:rsidR="00DD20C6" w:rsidRPr="00967FCE" w:rsidRDefault="00DD20C6" w:rsidP="00EB4391">
            <w:pPr>
              <w:spacing w:before="120" w:after="120"/>
              <w:jc w:val="center"/>
              <w:rPr>
                <w:rFonts w:cs="Arial"/>
              </w:rPr>
            </w:pPr>
            <w:r w:rsidRPr="00967FCE">
              <w:rPr>
                <w:rFonts w:cs="Arial"/>
              </w:rPr>
              <w:t>30</w:t>
            </w:r>
          </w:p>
        </w:tc>
        <w:tc>
          <w:tcPr>
            <w:tcW w:w="870" w:type="pct"/>
            <w:tcMar>
              <w:top w:w="57" w:type="dxa"/>
              <w:left w:w="57" w:type="dxa"/>
              <w:bottom w:w="57" w:type="dxa"/>
              <w:right w:w="57" w:type="dxa"/>
            </w:tcMar>
            <w:vAlign w:val="center"/>
          </w:tcPr>
          <w:p w14:paraId="630948E9" w14:textId="77777777" w:rsidR="00DD20C6" w:rsidRPr="00967FCE" w:rsidRDefault="00DD20C6" w:rsidP="00EB4391">
            <w:pPr>
              <w:spacing w:before="120" w:after="120"/>
              <w:jc w:val="center"/>
              <w:rPr>
                <w:rFonts w:cs="Arial"/>
              </w:rPr>
            </w:pPr>
            <w:r w:rsidRPr="00967FCE">
              <w:rPr>
                <w:rFonts w:cs="Arial"/>
              </w:rPr>
              <w:t>Optional</w:t>
            </w:r>
          </w:p>
        </w:tc>
        <w:tc>
          <w:tcPr>
            <w:tcW w:w="867" w:type="pct"/>
            <w:tcMar>
              <w:top w:w="57" w:type="dxa"/>
              <w:left w:w="57" w:type="dxa"/>
              <w:bottom w:w="57" w:type="dxa"/>
              <w:right w:w="57" w:type="dxa"/>
            </w:tcMar>
            <w:vAlign w:val="center"/>
          </w:tcPr>
          <w:p w14:paraId="350C21BE" w14:textId="77777777" w:rsidR="00DD20C6" w:rsidRPr="00967FCE" w:rsidRDefault="00DD20C6" w:rsidP="00EB4391">
            <w:pPr>
              <w:spacing w:before="120" w:after="120"/>
              <w:jc w:val="center"/>
              <w:rPr>
                <w:rFonts w:cs="Arial"/>
              </w:rPr>
            </w:pPr>
            <w:r w:rsidRPr="00967FCE">
              <w:rPr>
                <w:rFonts w:cs="Arial"/>
              </w:rPr>
              <w:t>N</w:t>
            </w:r>
          </w:p>
        </w:tc>
      </w:tr>
      <w:tr w:rsidR="00DD20C6" w:rsidRPr="00967FCE" w14:paraId="131153C3" w14:textId="77777777" w:rsidTr="4997C2D4">
        <w:tc>
          <w:tcPr>
            <w:tcW w:w="451" w:type="pct"/>
            <w:tcMar>
              <w:top w:w="57" w:type="dxa"/>
              <w:left w:w="57" w:type="dxa"/>
              <w:bottom w:w="57" w:type="dxa"/>
              <w:right w:w="57" w:type="dxa"/>
            </w:tcMar>
            <w:vAlign w:val="center"/>
          </w:tcPr>
          <w:p w14:paraId="109B8484" w14:textId="77777777" w:rsidR="00DD20C6" w:rsidRPr="00967FCE" w:rsidRDefault="00DD20C6" w:rsidP="00EB4391">
            <w:pPr>
              <w:spacing w:before="120" w:after="120"/>
              <w:jc w:val="center"/>
              <w:rPr>
                <w:rFonts w:cs="Arial"/>
              </w:rPr>
            </w:pPr>
            <w:r w:rsidRPr="00967FCE">
              <w:rPr>
                <w:rFonts w:cs="Arial"/>
              </w:rPr>
              <w:t>7</w:t>
            </w:r>
          </w:p>
        </w:tc>
        <w:tc>
          <w:tcPr>
            <w:tcW w:w="530" w:type="pct"/>
            <w:tcMar>
              <w:top w:w="57" w:type="dxa"/>
              <w:left w:w="57" w:type="dxa"/>
              <w:bottom w:w="57" w:type="dxa"/>
              <w:right w:w="57" w:type="dxa"/>
            </w:tcMar>
            <w:vAlign w:val="center"/>
          </w:tcPr>
          <w:p w14:paraId="75E8E77B" w14:textId="77777777" w:rsidR="00DD20C6" w:rsidRPr="00967FCE" w:rsidRDefault="00DD20C6" w:rsidP="00EB4391">
            <w:pPr>
              <w:spacing w:before="120" w:after="120"/>
              <w:jc w:val="center"/>
              <w:rPr>
                <w:rFonts w:cs="Arial"/>
              </w:rPr>
            </w:pPr>
            <w:r w:rsidRPr="00967FCE">
              <w:rPr>
                <w:rFonts w:cs="Arial"/>
              </w:rPr>
              <w:t>ET7733</w:t>
            </w:r>
          </w:p>
        </w:tc>
        <w:tc>
          <w:tcPr>
            <w:tcW w:w="1414" w:type="pct"/>
            <w:tcMar>
              <w:top w:w="57" w:type="dxa"/>
              <w:left w:w="57" w:type="dxa"/>
              <w:bottom w:w="57" w:type="dxa"/>
              <w:right w:w="57" w:type="dxa"/>
            </w:tcMar>
            <w:vAlign w:val="center"/>
          </w:tcPr>
          <w:p w14:paraId="5F36F7F9" w14:textId="54995C27" w:rsidR="00DD20C6" w:rsidRPr="00967FCE" w:rsidRDefault="005232AC" w:rsidP="00EB4391">
            <w:pPr>
              <w:spacing w:before="120" w:after="120"/>
              <w:jc w:val="center"/>
              <w:rPr>
                <w:rFonts w:cs="Arial"/>
              </w:rPr>
            </w:pPr>
            <w:r>
              <w:rPr>
                <w:rFonts w:cs="Arial"/>
              </w:rPr>
              <w:t xml:space="preserve">Understanding </w:t>
            </w:r>
            <w:r w:rsidR="00DD20C6" w:rsidRPr="00967FCE">
              <w:rPr>
                <w:rFonts w:cs="Arial"/>
              </w:rPr>
              <w:t xml:space="preserve">Autism </w:t>
            </w:r>
            <w:bookmarkStart w:id="0" w:name="_GoBack"/>
            <w:bookmarkEnd w:id="0"/>
          </w:p>
        </w:tc>
        <w:tc>
          <w:tcPr>
            <w:tcW w:w="870" w:type="pct"/>
            <w:tcMar>
              <w:top w:w="57" w:type="dxa"/>
              <w:left w:w="57" w:type="dxa"/>
              <w:bottom w:w="57" w:type="dxa"/>
              <w:right w:w="57" w:type="dxa"/>
            </w:tcMar>
            <w:vAlign w:val="center"/>
          </w:tcPr>
          <w:p w14:paraId="60DA3216" w14:textId="77777777" w:rsidR="00DD20C6" w:rsidRPr="00967FCE" w:rsidRDefault="00DD20C6" w:rsidP="00EB4391">
            <w:pPr>
              <w:spacing w:before="120" w:after="120"/>
              <w:jc w:val="center"/>
              <w:rPr>
                <w:rFonts w:cs="Arial"/>
              </w:rPr>
            </w:pPr>
            <w:r w:rsidRPr="00967FCE">
              <w:rPr>
                <w:rFonts w:cs="Arial"/>
              </w:rPr>
              <w:t>30</w:t>
            </w:r>
          </w:p>
        </w:tc>
        <w:tc>
          <w:tcPr>
            <w:tcW w:w="870" w:type="pct"/>
            <w:tcMar>
              <w:top w:w="57" w:type="dxa"/>
              <w:left w:w="57" w:type="dxa"/>
              <w:bottom w:w="57" w:type="dxa"/>
              <w:right w:w="57" w:type="dxa"/>
            </w:tcMar>
            <w:vAlign w:val="center"/>
          </w:tcPr>
          <w:p w14:paraId="6F8F729A" w14:textId="77777777" w:rsidR="00DD20C6" w:rsidRPr="00967FCE" w:rsidRDefault="00DD20C6" w:rsidP="00EB4391">
            <w:pPr>
              <w:spacing w:before="120" w:after="120"/>
              <w:jc w:val="center"/>
              <w:rPr>
                <w:rFonts w:cs="Arial"/>
              </w:rPr>
            </w:pPr>
            <w:r w:rsidRPr="00967FCE">
              <w:rPr>
                <w:rFonts w:cs="Arial"/>
              </w:rPr>
              <w:t>Optional</w:t>
            </w:r>
          </w:p>
        </w:tc>
        <w:tc>
          <w:tcPr>
            <w:tcW w:w="867" w:type="pct"/>
            <w:tcMar>
              <w:top w:w="57" w:type="dxa"/>
              <w:left w:w="57" w:type="dxa"/>
              <w:bottom w:w="57" w:type="dxa"/>
              <w:right w:w="57" w:type="dxa"/>
            </w:tcMar>
            <w:vAlign w:val="center"/>
          </w:tcPr>
          <w:p w14:paraId="13F9A875" w14:textId="77777777" w:rsidR="00DD20C6" w:rsidRPr="00967FCE" w:rsidRDefault="00DD20C6" w:rsidP="00EB4391">
            <w:pPr>
              <w:spacing w:before="120" w:after="120"/>
              <w:jc w:val="center"/>
              <w:rPr>
                <w:rFonts w:cs="Arial"/>
              </w:rPr>
            </w:pPr>
            <w:r w:rsidRPr="00967FCE">
              <w:rPr>
                <w:rFonts w:cs="Arial"/>
              </w:rPr>
              <w:t>N</w:t>
            </w:r>
          </w:p>
        </w:tc>
      </w:tr>
      <w:tr w:rsidR="00DD20C6" w:rsidRPr="00967FCE" w14:paraId="34F8D085" w14:textId="77777777" w:rsidTr="4997C2D4">
        <w:tc>
          <w:tcPr>
            <w:tcW w:w="451" w:type="pct"/>
            <w:tcMar>
              <w:top w:w="57" w:type="dxa"/>
              <w:left w:w="57" w:type="dxa"/>
              <w:bottom w:w="57" w:type="dxa"/>
              <w:right w:w="57" w:type="dxa"/>
            </w:tcMar>
            <w:vAlign w:val="center"/>
          </w:tcPr>
          <w:p w14:paraId="6F74D8FD" w14:textId="77777777" w:rsidR="00DD20C6" w:rsidRPr="00967FCE" w:rsidRDefault="00DD20C6" w:rsidP="00EB4391">
            <w:pPr>
              <w:spacing w:before="120" w:after="120"/>
              <w:jc w:val="center"/>
              <w:rPr>
                <w:rFonts w:cs="Arial"/>
              </w:rPr>
            </w:pPr>
            <w:r w:rsidRPr="00967FCE">
              <w:rPr>
                <w:rFonts w:cs="Arial"/>
              </w:rPr>
              <w:t>7</w:t>
            </w:r>
          </w:p>
        </w:tc>
        <w:tc>
          <w:tcPr>
            <w:tcW w:w="530" w:type="pct"/>
            <w:tcMar>
              <w:top w:w="57" w:type="dxa"/>
              <w:left w:w="57" w:type="dxa"/>
              <w:bottom w:w="57" w:type="dxa"/>
              <w:right w:w="57" w:type="dxa"/>
            </w:tcMar>
            <w:vAlign w:val="center"/>
          </w:tcPr>
          <w:p w14:paraId="2F419E55" w14:textId="77777777" w:rsidR="00DD20C6" w:rsidRPr="00967FCE" w:rsidRDefault="00DD20C6" w:rsidP="00EB4391">
            <w:pPr>
              <w:spacing w:before="120" w:after="120"/>
              <w:jc w:val="center"/>
              <w:rPr>
                <w:rFonts w:cs="Arial"/>
              </w:rPr>
            </w:pPr>
            <w:r w:rsidRPr="00967FCE">
              <w:rPr>
                <w:rFonts w:cs="Arial"/>
              </w:rPr>
              <w:t>ET7738</w:t>
            </w:r>
          </w:p>
        </w:tc>
        <w:tc>
          <w:tcPr>
            <w:tcW w:w="1414" w:type="pct"/>
            <w:tcMar>
              <w:top w:w="57" w:type="dxa"/>
              <w:left w:w="57" w:type="dxa"/>
              <w:bottom w:w="57" w:type="dxa"/>
              <w:right w:w="57" w:type="dxa"/>
            </w:tcMar>
            <w:vAlign w:val="center"/>
          </w:tcPr>
          <w:p w14:paraId="16F7F3E6" w14:textId="77777777" w:rsidR="00DD20C6" w:rsidRPr="00967FCE" w:rsidRDefault="00DD20C6" w:rsidP="00EB4391">
            <w:pPr>
              <w:spacing w:before="120" w:after="120"/>
              <w:jc w:val="center"/>
              <w:rPr>
                <w:rFonts w:cs="Arial"/>
              </w:rPr>
            </w:pPr>
            <w:r w:rsidRPr="00967FCE">
              <w:rPr>
                <w:rFonts w:cs="Arial"/>
              </w:rPr>
              <w:t>Exploring Literacy Difficulties and Dyslexia</w:t>
            </w:r>
          </w:p>
        </w:tc>
        <w:tc>
          <w:tcPr>
            <w:tcW w:w="870" w:type="pct"/>
            <w:tcMar>
              <w:top w:w="57" w:type="dxa"/>
              <w:left w:w="57" w:type="dxa"/>
              <w:bottom w:w="57" w:type="dxa"/>
              <w:right w:w="57" w:type="dxa"/>
            </w:tcMar>
            <w:vAlign w:val="center"/>
          </w:tcPr>
          <w:p w14:paraId="18E8C380" w14:textId="77777777" w:rsidR="00DD20C6" w:rsidRPr="00967FCE" w:rsidRDefault="00DD20C6" w:rsidP="00EB4391">
            <w:pPr>
              <w:spacing w:before="120" w:after="120"/>
              <w:jc w:val="center"/>
              <w:rPr>
                <w:rFonts w:cs="Arial"/>
              </w:rPr>
            </w:pPr>
            <w:r w:rsidRPr="00967FCE">
              <w:rPr>
                <w:rFonts w:cs="Arial"/>
              </w:rPr>
              <w:t>30</w:t>
            </w:r>
          </w:p>
        </w:tc>
        <w:tc>
          <w:tcPr>
            <w:tcW w:w="870" w:type="pct"/>
            <w:tcMar>
              <w:top w:w="57" w:type="dxa"/>
              <w:left w:w="57" w:type="dxa"/>
              <w:bottom w:w="57" w:type="dxa"/>
              <w:right w:w="57" w:type="dxa"/>
            </w:tcMar>
            <w:vAlign w:val="center"/>
          </w:tcPr>
          <w:p w14:paraId="7C85E6C5" w14:textId="77777777" w:rsidR="00DD20C6" w:rsidRPr="00967FCE" w:rsidRDefault="00DD20C6" w:rsidP="00EB4391">
            <w:pPr>
              <w:spacing w:before="120" w:after="120"/>
              <w:jc w:val="center"/>
              <w:rPr>
                <w:rFonts w:cs="Arial"/>
              </w:rPr>
            </w:pPr>
            <w:r w:rsidRPr="00967FCE">
              <w:rPr>
                <w:rFonts w:cs="Arial"/>
              </w:rPr>
              <w:t xml:space="preserve">Optional </w:t>
            </w:r>
          </w:p>
        </w:tc>
        <w:tc>
          <w:tcPr>
            <w:tcW w:w="867" w:type="pct"/>
            <w:tcMar>
              <w:top w:w="57" w:type="dxa"/>
              <w:left w:w="57" w:type="dxa"/>
              <w:bottom w:w="57" w:type="dxa"/>
              <w:right w:w="57" w:type="dxa"/>
            </w:tcMar>
            <w:vAlign w:val="center"/>
          </w:tcPr>
          <w:p w14:paraId="0957B6BD" w14:textId="77777777" w:rsidR="00DD20C6" w:rsidRPr="00967FCE" w:rsidRDefault="00DD20C6" w:rsidP="00EB4391">
            <w:pPr>
              <w:spacing w:before="120" w:after="120"/>
              <w:jc w:val="center"/>
              <w:rPr>
                <w:rFonts w:cs="Arial"/>
              </w:rPr>
            </w:pPr>
            <w:r w:rsidRPr="00967FCE">
              <w:rPr>
                <w:rFonts w:cs="Arial"/>
              </w:rPr>
              <w:t>N</w:t>
            </w:r>
          </w:p>
        </w:tc>
      </w:tr>
      <w:tr w:rsidR="00DD20C6" w:rsidRPr="00967FCE" w14:paraId="6F336348" w14:textId="77777777" w:rsidTr="4997C2D4">
        <w:tc>
          <w:tcPr>
            <w:tcW w:w="451" w:type="pct"/>
            <w:tcMar>
              <w:top w:w="57" w:type="dxa"/>
              <w:left w:w="57" w:type="dxa"/>
              <w:bottom w:w="57" w:type="dxa"/>
              <w:right w:w="57" w:type="dxa"/>
            </w:tcMar>
            <w:vAlign w:val="center"/>
          </w:tcPr>
          <w:p w14:paraId="28AF3A15" w14:textId="77777777" w:rsidR="00DD20C6" w:rsidRPr="00967FCE" w:rsidRDefault="00DD20C6" w:rsidP="00EB4391">
            <w:pPr>
              <w:spacing w:before="120" w:after="120"/>
              <w:jc w:val="center"/>
              <w:rPr>
                <w:rFonts w:cs="Arial"/>
              </w:rPr>
            </w:pPr>
            <w:r w:rsidRPr="00967FCE">
              <w:rPr>
                <w:rFonts w:cs="Arial"/>
              </w:rPr>
              <w:t>7</w:t>
            </w:r>
          </w:p>
        </w:tc>
        <w:tc>
          <w:tcPr>
            <w:tcW w:w="530" w:type="pct"/>
            <w:tcMar>
              <w:top w:w="57" w:type="dxa"/>
              <w:left w:w="57" w:type="dxa"/>
              <w:bottom w:w="57" w:type="dxa"/>
              <w:right w:w="57" w:type="dxa"/>
            </w:tcMar>
            <w:vAlign w:val="center"/>
          </w:tcPr>
          <w:p w14:paraId="529800B6" w14:textId="77777777" w:rsidR="00DD20C6" w:rsidRPr="00967FCE" w:rsidRDefault="00DD20C6" w:rsidP="00EB4391">
            <w:pPr>
              <w:spacing w:before="120" w:after="120"/>
              <w:jc w:val="center"/>
              <w:rPr>
                <w:rFonts w:cs="Arial"/>
              </w:rPr>
            </w:pPr>
            <w:r w:rsidRPr="00967FCE">
              <w:rPr>
                <w:rFonts w:cs="Arial"/>
              </w:rPr>
              <w:t>ET7739</w:t>
            </w:r>
          </w:p>
        </w:tc>
        <w:tc>
          <w:tcPr>
            <w:tcW w:w="1414" w:type="pct"/>
            <w:tcMar>
              <w:top w:w="57" w:type="dxa"/>
              <w:left w:w="57" w:type="dxa"/>
              <w:bottom w:w="57" w:type="dxa"/>
              <w:right w:w="57" w:type="dxa"/>
            </w:tcMar>
            <w:vAlign w:val="center"/>
          </w:tcPr>
          <w:p w14:paraId="6F0AA011" w14:textId="77777777" w:rsidR="00DD20C6" w:rsidRPr="00967FCE" w:rsidRDefault="00DD20C6" w:rsidP="00EB4391">
            <w:pPr>
              <w:spacing w:before="120" w:after="120"/>
              <w:jc w:val="center"/>
              <w:rPr>
                <w:rFonts w:cs="Arial"/>
              </w:rPr>
            </w:pPr>
            <w:r w:rsidRPr="00967FCE">
              <w:rPr>
                <w:rFonts w:cs="Arial"/>
              </w:rPr>
              <w:t>Exploring Behaviour: Themes and Perspectives for Practice</w:t>
            </w:r>
          </w:p>
        </w:tc>
        <w:tc>
          <w:tcPr>
            <w:tcW w:w="870" w:type="pct"/>
            <w:tcMar>
              <w:top w:w="57" w:type="dxa"/>
              <w:left w:w="57" w:type="dxa"/>
              <w:bottom w:w="57" w:type="dxa"/>
              <w:right w:w="57" w:type="dxa"/>
            </w:tcMar>
            <w:vAlign w:val="center"/>
          </w:tcPr>
          <w:p w14:paraId="46B40F80" w14:textId="77777777" w:rsidR="00DD20C6" w:rsidRPr="00967FCE" w:rsidRDefault="00DD20C6" w:rsidP="00EB4391">
            <w:pPr>
              <w:spacing w:before="120" w:after="120"/>
              <w:jc w:val="center"/>
              <w:rPr>
                <w:rFonts w:cs="Arial"/>
              </w:rPr>
            </w:pPr>
            <w:r w:rsidRPr="00967FCE">
              <w:rPr>
                <w:rFonts w:cs="Arial"/>
              </w:rPr>
              <w:t>30</w:t>
            </w:r>
          </w:p>
        </w:tc>
        <w:tc>
          <w:tcPr>
            <w:tcW w:w="870" w:type="pct"/>
            <w:tcMar>
              <w:top w:w="57" w:type="dxa"/>
              <w:left w:w="57" w:type="dxa"/>
              <w:bottom w:w="57" w:type="dxa"/>
              <w:right w:w="57" w:type="dxa"/>
            </w:tcMar>
            <w:vAlign w:val="center"/>
          </w:tcPr>
          <w:p w14:paraId="709F9064" w14:textId="77777777" w:rsidR="00DD20C6" w:rsidRPr="00967FCE" w:rsidRDefault="00DD20C6" w:rsidP="00EB4391">
            <w:pPr>
              <w:spacing w:before="120" w:after="120"/>
              <w:jc w:val="center"/>
              <w:rPr>
                <w:rFonts w:cs="Arial"/>
              </w:rPr>
            </w:pPr>
            <w:r w:rsidRPr="00967FCE">
              <w:rPr>
                <w:rFonts w:cs="Arial"/>
              </w:rPr>
              <w:t>Optional</w:t>
            </w:r>
          </w:p>
        </w:tc>
        <w:tc>
          <w:tcPr>
            <w:tcW w:w="867" w:type="pct"/>
            <w:tcMar>
              <w:top w:w="57" w:type="dxa"/>
              <w:left w:w="57" w:type="dxa"/>
              <w:bottom w:w="57" w:type="dxa"/>
              <w:right w:w="57" w:type="dxa"/>
            </w:tcMar>
            <w:vAlign w:val="center"/>
          </w:tcPr>
          <w:p w14:paraId="05628F02" w14:textId="77777777" w:rsidR="00DD20C6" w:rsidRPr="00967FCE" w:rsidRDefault="00DD20C6" w:rsidP="00EB4391">
            <w:pPr>
              <w:spacing w:before="120" w:after="120"/>
              <w:jc w:val="center"/>
              <w:rPr>
                <w:rFonts w:cs="Arial"/>
              </w:rPr>
            </w:pPr>
            <w:r w:rsidRPr="00967FCE">
              <w:rPr>
                <w:rFonts w:cs="Arial"/>
              </w:rPr>
              <w:t>N</w:t>
            </w:r>
          </w:p>
        </w:tc>
      </w:tr>
      <w:tr w:rsidR="00DD20C6" w:rsidRPr="00967FCE" w14:paraId="2B66C7AB" w14:textId="77777777" w:rsidTr="4997C2D4">
        <w:tc>
          <w:tcPr>
            <w:tcW w:w="451" w:type="pct"/>
            <w:tcMar>
              <w:top w:w="57" w:type="dxa"/>
              <w:left w:w="57" w:type="dxa"/>
              <w:bottom w:w="57" w:type="dxa"/>
              <w:right w:w="57" w:type="dxa"/>
            </w:tcMar>
            <w:vAlign w:val="center"/>
          </w:tcPr>
          <w:p w14:paraId="71F3359E" w14:textId="77777777" w:rsidR="00DD20C6" w:rsidRPr="00967FCE" w:rsidRDefault="00DD20C6" w:rsidP="00EB4391">
            <w:pPr>
              <w:spacing w:before="120" w:after="120"/>
              <w:jc w:val="center"/>
              <w:rPr>
                <w:rFonts w:cs="Arial"/>
              </w:rPr>
            </w:pPr>
            <w:r w:rsidRPr="00967FCE">
              <w:rPr>
                <w:rFonts w:cs="Arial"/>
              </w:rPr>
              <w:t>7</w:t>
            </w:r>
          </w:p>
        </w:tc>
        <w:tc>
          <w:tcPr>
            <w:tcW w:w="530" w:type="pct"/>
            <w:tcMar>
              <w:top w:w="57" w:type="dxa"/>
              <w:left w:w="57" w:type="dxa"/>
              <w:bottom w:w="57" w:type="dxa"/>
              <w:right w:w="57" w:type="dxa"/>
            </w:tcMar>
            <w:vAlign w:val="center"/>
          </w:tcPr>
          <w:p w14:paraId="22021870" w14:textId="77777777" w:rsidR="00DD20C6" w:rsidRPr="00967FCE" w:rsidRDefault="00DD20C6" w:rsidP="00EB4391">
            <w:pPr>
              <w:spacing w:before="120" w:after="120"/>
              <w:jc w:val="center"/>
              <w:rPr>
                <w:rFonts w:cs="Arial"/>
              </w:rPr>
            </w:pPr>
            <w:r w:rsidRPr="00967FCE">
              <w:rPr>
                <w:rFonts w:cs="Arial"/>
              </w:rPr>
              <w:t>ET7745</w:t>
            </w:r>
          </w:p>
        </w:tc>
        <w:tc>
          <w:tcPr>
            <w:tcW w:w="1414" w:type="pct"/>
            <w:tcMar>
              <w:top w:w="57" w:type="dxa"/>
              <w:left w:w="57" w:type="dxa"/>
              <w:bottom w:w="57" w:type="dxa"/>
              <w:right w:w="57" w:type="dxa"/>
            </w:tcMar>
            <w:vAlign w:val="center"/>
          </w:tcPr>
          <w:p w14:paraId="1346D888" w14:textId="77777777" w:rsidR="00DD20C6" w:rsidRPr="00967FCE" w:rsidRDefault="00DD20C6" w:rsidP="00EB4391">
            <w:pPr>
              <w:spacing w:before="120" w:after="120"/>
              <w:jc w:val="center"/>
              <w:rPr>
                <w:rFonts w:cs="Arial"/>
              </w:rPr>
            </w:pPr>
            <w:r w:rsidRPr="00967FCE">
              <w:rPr>
                <w:rFonts w:cs="Arial"/>
              </w:rPr>
              <w:t xml:space="preserve">Leadership Practice and SEND </w:t>
            </w:r>
          </w:p>
        </w:tc>
        <w:tc>
          <w:tcPr>
            <w:tcW w:w="870" w:type="pct"/>
            <w:tcMar>
              <w:top w:w="57" w:type="dxa"/>
              <w:left w:w="57" w:type="dxa"/>
              <w:bottom w:w="57" w:type="dxa"/>
              <w:right w:w="57" w:type="dxa"/>
            </w:tcMar>
            <w:vAlign w:val="center"/>
          </w:tcPr>
          <w:p w14:paraId="2E98577D" w14:textId="77777777" w:rsidR="00DD20C6" w:rsidRPr="00967FCE" w:rsidRDefault="00DD20C6" w:rsidP="00EB4391">
            <w:pPr>
              <w:spacing w:before="120" w:after="120"/>
              <w:jc w:val="center"/>
              <w:rPr>
                <w:rFonts w:cs="Arial"/>
              </w:rPr>
            </w:pPr>
            <w:r w:rsidRPr="00967FCE">
              <w:rPr>
                <w:rFonts w:cs="Arial"/>
              </w:rPr>
              <w:t>30</w:t>
            </w:r>
          </w:p>
        </w:tc>
        <w:tc>
          <w:tcPr>
            <w:tcW w:w="870" w:type="pct"/>
            <w:tcMar>
              <w:top w:w="57" w:type="dxa"/>
              <w:left w:w="57" w:type="dxa"/>
              <w:bottom w:w="57" w:type="dxa"/>
              <w:right w:w="57" w:type="dxa"/>
            </w:tcMar>
            <w:vAlign w:val="center"/>
          </w:tcPr>
          <w:p w14:paraId="1B434273" w14:textId="77777777" w:rsidR="00DD20C6" w:rsidRPr="00967FCE" w:rsidRDefault="00DD20C6" w:rsidP="00EB4391">
            <w:pPr>
              <w:spacing w:before="120" w:after="120"/>
              <w:jc w:val="center"/>
              <w:rPr>
                <w:rFonts w:cs="Arial"/>
              </w:rPr>
            </w:pPr>
            <w:r w:rsidRPr="00967FCE">
              <w:rPr>
                <w:rFonts w:cs="Arial"/>
              </w:rPr>
              <w:t xml:space="preserve">Optional </w:t>
            </w:r>
          </w:p>
        </w:tc>
        <w:tc>
          <w:tcPr>
            <w:tcW w:w="867" w:type="pct"/>
            <w:tcMar>
              <w:top w:w="57" w:type="dxa"/>
              <w:left w:w="57" w:type="dxa"/>
              <w:bottom w:w="57" w:type="dxa"/>
              <w:right w:w="57" w:type="dxa"/>
            </w:tcMar>
            <w:vAlign w:val="center"/>
          </w:tcPr>
          <w:p w14:paraId="3FA15983" w14:textId="77777777" w:rsidR="00DD20C6" w:rsidRPr="00967FCE" w:rsidRDefault="00DD20C6" w:rsidP="00EB4391">
            <w:pPr>
              <w:spacing w:before="120" w:after="120"/>
              <w:jc w:val="center"/>
              <w:rPr>
                <w:rFonts w:cs="Arial"/>
              </w:rPr>
            </w:pPr>
            <w:r w:rsidRPr="00967FCE">
              <w:rPr>
                <w:rFonts w:cs="Arial"/>
              </w:rPr>
              <w:t>N</w:t>
            </w:r>
          </w:p>
        </w:tc>
      </w:tr>
      <w:tr w:rsidR="00DD20C6" w:rsidRPr="00967FCE" w14:paraId="531EC51E" w14:textId="77777777" w:rsidTr="4997C2D4">
        <w:tc>
          <w:tcPr>
            <w:tcW w:w="451" w:type="pct"/>
            <w:tcMar>
              <w:top w:w="57" w:type="dxa"/>
              <w:left w:w="57" w:type="dxa"/>
              <w:bottom w:w="57" w:type="dxa"/>
              <w:right w:w="57" w:type="dxa"/>
            </w:tcMar>
            <w:vAlign w:val="center"/>
          </w:tcPr>
          <w:p w14:paraId="1F87031A" w14:textId="77777777" w:rsidR="00DD20C6" w:rsidRPr="00967FCE" w:rsidRDefault="00DD20C6" w:rsidP="00EB4391">
            <w:pPr>
              <w:spacing w:before="120" w:after="120"/>
              <w:jc w:val="center"/>
              <w:rPr>
                <w:rFonts w:cs="Arial"/>
              </w:rPr>
            </w:pPr>
            <w:r w:rsidRPr="00967FCE">
              <w:rPr>
                <w:rFonts w:cs="Arial"/>
              </w:rPr>
              <w:t>7</w:t>
            </w:r>
          </w:p>
        </w:tc>
        <w:tc>
          <w:tcPr>
            <w:tcW w:w="530" w:type="pct"/>
            <w:tcMar>
              <w:top w:w="57" w:type="dxa"/>
              <w:left w:w="57" w:type="dxa"/>
              <w:bottom w:w="57" w:type="dxa"/>
              <w:right w:w="57" w:type="dxa"/>
            </w:tcMar>
            <w:vAlign w:val="center"/>
          </w:tcPr>
          <w:p w14:paraId="161CE716" w14:textId="6FDAA143" w:rsidR="00DD20C6" w:rsidRPr="00967FCE" w:rsidRDefault="0BDE0794" w:rsidP="0BDE0794">
            <w:pPr>
              <w:spacing w:before="120" w:after="120"/>
              <w:jc w:val="center"/>
              <w:rPr>
                <w:rFonts w:cs="Arial"/>
              </w:rPr>
            </w:pPr>
            <w:r w:rsidRPr="0BDE0794">
              <w:rPr>
                <w:rFonts w:cs="Arial"/>
              </w:rPr>
              <w:t>ET7001</w:t>
            </w:r>
          </w:p>
        </w:tc>
        <w:tc>
          <w:tcPr>
            <w:tcW w:w="1414" w:type="pct"/>
            <w:tcMar>
              <w:top w:w="57" w:type="dxa"/>
              <w:left w:w="57" w:type="dxa"/>
              <w:bottom w:w="57" w:type="dxa"/>
              <w:right w:w="57" w:type="dxa"/>
            </w:tcMar>
            <w:vAlign w:val="center"/>
          </w:tcPr>
          <w:p w14:paraId="5E5FE5A5" w14:textId="77777777" w:rsidR="00DD20C6" w:rsidRPr="00967FCE" w:rsidRDefault="00DD20C6" w:rsidP="00EB4391">
            <w:pPr>
              <w:rPr>
                <w:rFonts w:cs="Arial"/>
                <w:lang w:eastAsia="ja-JP"/>
              </w:rPr>
            </w:pPr>
            <w:r w:rsidRPr="00967FCE">
              <w:rPr>
                <w:rFonts w:cs="Arial"/>
                <w:lang w:eastAsia="ja-JP"/>
              </w:rPr>
              <w:t>Professional Practice Internship- Development of professional knowledge in practice</w:t>
            </w:r>
          </w:p>
          <w:p w14:paraId="34CE0A41" w14:textId="77777777" w:rsidR="00DD20C6" w:rsidRPr="00967FCE" w:rsidRDefault="00DD20C6" w:rsidP="00EB4391">
            <w:pPr>
              <w:spacing w:before="120" w:after="120"/>
              <w:jc w:val="center"/>
              <w:rPr>
                <w:rFonts w:cs="Arial"/>
              </w:rPr>
            </w:pPr>
          </w:p>
        </w:tc>
        <w:tc>
          <w:tcPr>
            <w:tcW w:w="870" w:type="pct"/>
            <w:tcMar>
              <w:top w:w="57" w:type="dxa"/>
              <w:left w:w="57" w:type="dxa"/>
              <w:bottom w:w="57" w:type="dxa"/>
              <w:right w:w="57" w:type="dxa"/>
            </w:tcMar>
            <w:vAlign w:val="center"/>
          </w:tcPr>
          <w:p w14:paraId="10AE1722" w14:textId="77777777" w:rsidR="00DD20C6" w:rsidRPr="00967FCE" w:rsidRDefault="00DD20C6" w:rsidP="00EB4391">
            <w:pPr>
              <w:spacing w:before="120" w:after="120"/>
              <w:jc w:val="center"/>
              <w:rPr>
                <w:rFonts w:cs="Arial"/>
              </w:rPr>
            </w:pPr>
            <w:r w:rsidRPr="00967FCE">
              <w:rPr>
                <w:rFonts w:cs="Arial"/>
              </w:rPr>
              <w:t>30</w:t>
            </w:r>
          </w:p>
        </w:tc>
        <w:tc>
          <w:tcPr>
            <w:tcW w:w="870" w:type="pct"/>
            <w:tcMar>
              <w:top w:w="57" w:type="dxa"/>
              <w:left w:w="57" w:type="dxa"/>
              <w:bottom w:w="57" w:type="dxa"/>
              <w:right w:w="57" w:type="dxa"/>
            </w:tcMar>
            <w:vAlign w:val="center"/>
          </w:tcPr>
          <w:p w14:paraId="07C9CD71" w14:textId="77777777" w:rsidR="00DD20C6" w:rsidRPr="00967FCE" w:rsidRDefault="00DD20C6" w:rsidP="00EB4391">
            <w:pPr>
              <w:spacing w:before="120" w:after="120"/>
              <w:jc w:val="center"/>
              <w:rPr>
                <w:rFonts w:cs="Arial"/>
              </w:rPr>
            </w:pPr>
            <w:r w:rsidRPr="00967FCE">
              <w:rPr>
                <w:rFonts w:cs="Arial"/>
              </w:rPr>
              <w:t>Optional (cannot be taken with Negotiated project)</w:t>
            </w:r>
          </w:p>
        </w:tc>
        <w:tc>
          <w:tcPr>
            <w:tcW w:w="867" w:type="pct"/>
            <w:tcMar>
              <w:top w:w="57" w:type="dxa"/>
              <w:left w:w="57" w:type="dxa"/>
              <w:bottom w:w="57" w:type="dxa"/>
              <w:right w:w="57" w:type="dxa"/>
            </w:tcMar>
            <w:vAlign w:val="center"/>
          </w:tcPr>
          <w:p w14:paraId="15DC2D20" w14:textId="77777777" w:rsidR="00DD20C6" w:rsidRPr="00967FCE" w:rsidRDefault="00DD20C6" w:rsidP="00EB4391">
            <w:pPr>
              <w:spacing w:before="120" w:after="120"/>
              <w:jc w:val="center"/>
              <w:rPr>
                <w:rFonts w:cs="Arial"/>
              </w:rPr>
            </w:pPr>
            <w:r w:rsidRPr="00967FCE">
              <w:rPr>
                <w:rFonts w:cs="Arial"/>
              </w:rPr>
              <w:t>N</w:t>
            </w:r>
          </w:p>
        </w:tc>
      </w:tr>
      <w:tr w:rsidR="00DD20C6" w:rsidRPr="00967FCE" w14:paraId="6FDD0DAF" w14:textId="77777777" w:rsidTr="4997C2D4">
        <w:tc>
          <w:tcPr>
            <w:tcW w:w="451" w:type="pct"/>
            <w:tcMar>
              <w:top w:w="57" w:type="dxa"/>
              <w:left w:w="57" w:type="dxa"/>
              <w:bottom w:w="57" w:type="dxa"/>
              <w:right w:w="57" w:type="dxa"/>
            </w:tcMar>
            <w:vAlign w:val="center"/>
          </w:tcPr>
          <w:p w14:paraId="67E6CB27" w14:textId="77777777" w:rsidR="00DD20C6" w:rsidRPr="00967FCE" w:rsidRDefault="00DD20C6" w:rsidP="00EB4391">
            <w:pPr>
              <w:spacing w:before="120" w:after="120"/>
              <w:jc w:val="center"/>
              <w:rPr>
                <w:rFonts w:cs="Arial"/>
              </w:rPr>
            </w:pPr>
            <w:r w:rsidRPr="00967FCE">
              <w:rPr>
                <w:rFonts w:cs="Arial"/>
              </w:rPr>
              <w:t>7</w:t>
            </w:r>
          </w:p>
        </w:tc>
        <w:tc>
          <w:tcPr>
            <w:tcW w:w="530" w:type="pct"/>
            <w:tcMar>
              <w:top w:w="57" w:type="dxa"/>
              <w:left w:w="57" w:type="dxa"/>
              <w:bottom w:w="57" w:type="dxa"/>
              <w:right w:w="57" w:type="dxa"/>
            </w:tcMar>
            <w:vAlign w:val="center"/>
          </w:tcPr>
          <w:p w14:paraId="539856C0" w14:textId="08944CC2" w:rsidR="00DD20C6" w:rsidRPr="00967FCE" w:rsidRDefault="0BDE0794" w:rsidP="0BDE0794">
            <w:pPr>
              <w:spacing w:before="120" w:after="120"/>
              <w:jc w:val="center"/>
              <w:rPr>
                <w:rFonts w:cs="Arial"/>
              </w:rPr>
            </w:pPr>
            <w:r w:rsidRPr="0BDE0794">
              <w:rPr>
                <w:rFonts w:cs="Arial"/>
              </w:rPr>
              <w:t>ET7000</w:t>
            </w:r>
          </w:p>
        </w:tc>
        <w:tc>
          <w:tcPr>
            <w:tcW w:w="1414" w:type="pct"/>
            <w:tcMar>
              <w:top w:w="57" w:type="dxa"/>
              <w:left w:w="57" w:type="dxa"/>
              <w:bottom w:w="57" w:type="dxa"/>
              <w:right w:w="57" w:type="dxa"/>
            </w:tcMar>
            <w:vAlign w:val="center"/>
          </w:tcPr>
          <w:p w14:paraId="6F34616E" w14:textId="77777777" w:rsidR="00DD20C6" w:rsidRPr="00967FCE" w:rsidRDefault="00DD20C6" w:rsidP="00EB4391">
            <w:pPr>
              <w:rPr>
                <w:rFonts w:cs="Arial"/>
              </w:rPr>
            </w:pPr>
            <w:r w:rsidRPr="00967FCE">
              <w:rPr>
                <w:rFonts w:cs="Arial"/>
              </w:rPr>
              <w:t>Negotiated Project: Workplace development in leadership and management in SEND</w:t>
            </w:r>
          </w:p>
          <w:p w14:paraId="62EBF3C5" w14:textId="77777777" w:rsidR="00DD20C6" w:rsidRPr="00967FCE" w:rsidRDefault="00DD20C6" w:rsidP="00EB4391">
            <w:pPr>
              <w:spacing w:before="120" w:after="120"/>
              <w:jc w:val="center"/>
              <w:rPr>
                <w:rFonts w:cs="Arial"/>
              </w:rPr>
            </w:pPr>
          </w:p>
        </w:tc>
        <w:tc>
          <w:tcPr>
            <w:tcW w:w="870" w:type="pct"/>
            <w:tcMar>
              <w:top w:w="57" w:type="dxa"/>
              <w:left w:w="57" w:type="dxa"/>
              <w:bottom w:w="57" w:type="dxa"/>
              <w:right w:w="57" w:type="dxa"/>
            </w:tcMar>
            <w:vAlign w:val="center"/>
          </w:tcPr>
          <w:p w14:paraId="12C529A2" w14:textId="77777777" w:rsidR="00DD20C6" w:rsidRPr="00967FCE" w:rsidRDefault="00DD20C6" w:rsidP="00EB4391">
            <w:pPr>
              <w:spacing w:before="120" w:after="120"/>
              <w:jc w:val="center"/>
              <w:rPr>
                <w:rFonts w:cs="Arial"/>
              </w:rPr>
            </w:pPr>
            <w:r w:rsidRPr="00967FCE">
              <w:rPr>
                <w:rFonts w:cs="Arial"/>
              </w:rPr>
              <w:t>30</w:t>
            </w:r>
          </w:p>
        </w:tc>
        <w:tc>
          <w:tcPr>
            <w:tcW w:w="870" w:type="pct"/>
            <w:tcMar>
              <w:top w:w="57" w:type="dxa"/>
              <w:left w:w="57" w:type="dxa"/>
              <w:bottom w:w="57" w:type="dxa"/>
              <w:right w:w="57" w:type="dxa"/>
            </w:tcMar>
            <w:vAlign w:val="center"/>
          </w:tcPr>
          <w:p w14:paraId="12308C8B" w14:textId="77777777" w:rsidR="00DD20C6" w:rsidRPr="00967FCE" w:rsidRDefault="00DD20C6" w:rsidP="00544E1E">
            <w:pPr>
              <w:spacing w:before="120" w:after="120"/>
              <w:jc w:val="center"/>
              <w:rPr>
                <w:rFonts w:cs="Arial"/>
              </w:rPr>
            </w:pPr>
            <w:r w:rsidRPr="00967FCE">
              <w:rPr>
                <w:rFonts w:cs="Arial"/>
              </w:rPr>
              <w:t xml:space="preserve">Optional (cannot be taken with </w:t>
            </w:r>
            <w:r w:rsidR="00544E1E">
              <w:rPr>
                <w:rFonts w:cs="Arial"/>
              </w:rPr>
              <w:t>Professional Practice I</w:t>
            </w:r>
            <w:r w:rsidRPr="00967FCE">
              <w:rPr>
                <w:rFonts w:cs="Arial"/>
              </w:rPr>
              <w:t>nternship)</w:t>
            </w:r>
          </w:p>
        </w:tc>
        <w:tc>
          <w:tcPr>
            <w:tcW w:w="867" w:type="pct"/>
            <w:tcMar>
              <w:top w:w="57" w:type="dxa"/>
              <w:left w:w="57" w:type="dxa"/>
              <w:bottom w:w="57" w:type="dxa"/>
              <w:right w:w="57" w:type="dxa"/>
            </w:tcMar>
            <w:vAlign w:val="center"/>
          </w:tcPr>
          <w:p w14:paraId="46B703C4" w14:textId="77777777" w:rsidR="00DD20C6" w:rsidRPr="00967FCE" w:rsidRDefault="00DD20C6" w:rsidP="00EB4391">
            <w:pPr>
              <w:spacing w:before="120" w:after="120"/>
              <w:jc w:val="center"/>
              <w:rPr>
                <w:rFonts w:cs="Arial"/>
              </w:rPr>
            </w:pPr>
            <w:r w:rsidRPr="00967FCE">
              <w:rPr>
                <w:rFonts w:cs="Arial"/>
              </w:rPr>
              <w:t>N</w:t>
            </w:r>
          </w:p>
        </w:tc>
      </w:tr>
      <w:tr w:rsidR="006637A1" w:rsidRPr="00967FCE" w14:paraId="41EEF88D" w14:textId="77777777" w:rsidTr="4997C2D4">
        <w:tc>
          <w:tcPr>
            <w:tcW w:w="451" w:type="pct"/>
            <w:tcMar>
              <w:top w:w="57" w:type="dxa"/>
              <w:left w:w="57" w:type="dxa"/>
              <w:bottom w:w="57" w:type="dxa"/>
              <w:right w:w="57" w:type="dxa"/>
            </w:tcMar>
            <w:vAlign w:val="center"/>
          </w:tcPr>
          <w:p w14:paraId="1E486109" w14:textId="07C21DC8" w:rsidR="006637A1" w:rsidRPr="00967FCE" w:rsidRDefault="006637A1" w:rsidP="00EB4391">
            <w:pPr>
              <w:spacing w:before="120" w:after="120"/>
              <w:jc w:val="center"/>
              <w:rPr>
                <w:rFonts w:cs="Arial"/>
              </w:rPr>
            </w:pPr>
            <w:r>
              <w:rPr>
                <w:rFonts w:cs="Arial"/>
              </w:rPr>
              <w:t>7</w:t>
            </w:r>
          </w:p>
        </w:tc>
        <w:tc>
          <w:tcPr>
            <w:tcW w:w="530" w:type="pct"/>
            <w:tcMar>
              <w:top w:w="57" w:type="dxa"/>
              <w:left w:w="57" w:type="dxa"/>
              <w:bottom w:w="57" w:type="dxa"/>
              <w:right w:w="57" w:type="dxa"/>
            </w:tcMar>
            <w:vAlign w:val="center"/>
          </w:tcPr>
          <w:p w14:paraId="052B3AE6" w14:textId="77777777" w:rsidR="006637A1" w:rsidRDefault="006637A1" w:rsidP="006637A1"/>
          <w:p w14:paraId="29499C87" w14:textId="0806BA71" w:rsidR="006637A1" w:rsidRDefault="006637A1" w:rsidP="006637A1">
            <w:r>
              <w:t>ET7749</w:t>
            </w:r>
          </w:p>
          <w:p w14:paraId="59BF56C8" w14:textId="77777777" w:rsidR="006637A1" w:rsidRPr="0BDE0794" w:rsidRDefault="006637A1" w:rsidP="0BDE0794">
            <w:pPr>
              <w:spacing w:before="120" w:after="120"/>
              <w:jc w:val="center"/>
              <w:rPr>
                <w:rFonts w:cs="Arial"/>
              </w:rPr>
            </w:pPr>
          </w:p>
        </w:tc>
        <w:tc>
          <w:tcPr>
            <w:tcW w:w="1414" w:type="pct"/>
            <w:tcMar>
              <w:top w:w="57" w:type="dxa"/>
              <w:left w:w="57" w:type="dxa"/>
              <w:bottom w:w="57" w:type="dxa"/>
              <w:right w:w="57" w:type="dxa"/>
            </w:tcMar>
            <w:vAlign w:val="center"/>
          </w:tcPr>
          <w:p w14:paraId="3BA29E94" w14:textId="77777777" w:rsidR="006637A1" w:rsidRDefault="006637A1" w:rsidP="006637A1">
            <w:r>
              <w:t>Professional Practice in SEN</w:t>
            </w:r>
          </w:p>
          <w:p w14:paraId="1C711F8F" w14:textId="77777777" w:rsidR="006637A1" w:rsidRPr="00967FCE" w:rsidRDefault="006637A1" w:rsidP="00EB4391">
            <w:pPr>
              <w:rPr>
                <w:rFonts w:cs="Arial"/>
              </w:rPr>
            </w:pPr>
          </w:p>
        </w:tc>
        <w:tc>
          <w:tcPr>
            <w:tcW w:w="870" w:type="pct"/>
            <w:tcMar>
              <w:top w:w="57" w:type="dxa"/>
              <w:left w:w="57" w:type="dxa"/>
              <w:bottom w:w="57" w:type="dxa"/>
              <w:right w:w="57" w:type="dxa"/>
            </w:tcMar>
            <w:vAlign w:val="center"/>
          </w:tcPr>
          <w:p w14:paraId="3AD46FD1" w14:textId="6A658FF1" w:rsidR="006637A1" w:rsidRPr="00967FCE" w:rsidRDefault="006637A1" w:rsidP="00EB4391">
            <w:pPr>
              <w:spacing w:before="120" w:after="120"/>
              <w:jc w:val="center"/>
              <w:rPr>
                <w:rFonts w:cs="Arial"/>
              </w:rPr>
            </w:pPr>
            <w:r>
              <w:rPr>
                <w:rFonts w:cs="Arial"/>
              </w:rPr>
              <w:t>40</w:t>
            </w:r>
          </w:p>
        </w:tc>
        <w:tc>
          <w:tcPr>
            <w:tcW w:w="870" w:type="pct"/>
            <w:tcMar>
              <w:top w:w="57" w:type="dxa"/>
              <w:left w:w="57" w:type="dxa"/>
              <w:bottom w:w="57" w:type="dxa"/>
              <w:right w:w="57" w:type="dxa"/>
            </w:tcMar>
            <w:vAlign w:val="center"/>
          </w:tcPr>
          <w:p w14:paraId="6A840446" w14:textId="6017BB20" w:rsidR="006637A1" w:rsidRDefault="006637A1" w:rsidP="006637A1">
            <w:r>
              <w:t xml:space="preserve">Core for </w:t>
            </w:r>
            <w:r w:rsidR="53A3BA8E">
              <w:t>MC</w:t>
            </w:r>
            <w:r>
              <w:t xml:space="preserve"> student</w:t>
            </w:r>
            <w:r w:rsidR="00DF05B9">
              <w:t>s</w:t>
            </w:r>
            <w:r>
              <w:t xml:space="preserve"> only</w:t>
            </w:r>
          </w:p>
          <w:p w14:paraId="02D2679E" w14:textId="77777777" w:rsidR="006637A1" w:rsidRPr="00967FCE" w:rsidRDefault="006637A1" w:rsidP="00544E1E">
            <w:pPr>
              <w:spacing w:before="120" w:after="120"/>
              <w:jc w:val="center"/>
              <w:rPr>
                <w:rFonts w:cs="Arial"/>
              </w:rPr>
            </w:pPr>
          </w:p>
        </w:tc>
        <w:tc>
          <w:tcPr>
            <w:tcW w:w="867" w:type="pct"/>
            <w:tcMar>
              <w:top w:w="57" w:type="dxa"/>
              <w:left w:w="57" w:type="dxa"/>
              <w:bottom w:w="57" w:type="dxa"/>
              <w:right w:w="57" w:type="dxa"/>
            </w:tcMar>
            <w:vAlign w:val="center"/>
          </w:tcPr>
          <w:p w14:paraId="5CDDBED6" w14:textId="65A4F108" w:rsidR="006637A1" w:rsidRPr="00967FCE" w:rsidRDefault="006637A1" w:rsidP="00EB4391">
            <w:pPr>
              <w:spacing w:before="120" w:after="120"/>
              <w:jc w:val="center"/>
              <w:rPr>
                <w:rFonts w:cs="Arial"/>
              </w:rPr>
            </w:pPr>
            <w:r>
              <w:rPr>
                <w:rFonts w:cs="Arial"/>
              </w:rPr>
              <w:t>N</w:t>
            </w:r>
          </w:p>
        </w:tc>
      </w:tr>
      <w:tr w:rsidR="00DD20C6" w:rsidRPr="00967FCE" w14:paraId="353A368E" w14:textId="77777777" w:rsidTr="4997C2D4">
        <w:tc>
          <w:tcPr>
            <w:tcW w:w="451" w:type="pct"/>
            <w:tcMar>
              <w:top w:w="57" w:type="dxa"/>
              <w:left w:w="57" w:type="dxa"/>
              <w:bottom w:w="57" w:type="dxa"/>
              <w:right w:w="57" w:type="dxa"/>
            </w:tcMar>
            <w:vAlign w:val="center"/>
          </w:tcPr>
          <w:p w14:paraId="0D246AF9" w14:textId="77777777" w:rsidR="00DD20C6" w:rsidRPr="00967FCE" w:rsidRDefault="00DD20C6" w:rsidP="00EB4391">
            <w:pPr>
              <w:spacing w:before="120" w:after="120"/>
              <w:jc w:val="center"/>
              <w:rPr>
                <w:rFonts w:cs="Arial"/>
              </w:rPr>
            </w:pPr>
            <w:r w:rsidRPr="00967FCE">
              <w:rPr>
                <w:rFonts w:cs="Arial"/>
              </w:rPr>
              <w:t>7</w:t>
            </w:r>
          </w:p>
        </w:tc>
        <w:tc>
          <w:tcPr>
            <w:tcW w:w="530" w:type="pct"/>
            <w:tcMar>
              <w:top w:w="57" w:type="dxa"/>
              <w:left w:w="57" w:type="dxa"/>
              <w:bottom w:w="57" w:type="dxa"/>
              <w:right w:w="57" w:type="dxa"/>
            </w:tcMar>
            <w:vAlign w:val="center"/>
          </w:tcPr>
          <w:p w14:paraId="3E19B9F4" w14:textId="77777777" w:rsidR="00DD20C6" w:rsidRPr="00967FCE" w:rsidRDefault="00DD20C6" w:rsidP="00EB4391">
            <w:pPr>
              <w:spacing w:before="120" w:after="120"/>
              <w:jc w:val="center"/>
              <w:rPr>
                <w:rFonts w:cs="Arial"/>
              </w:rPr>
            </w:pPr>
            <w:r w:rsidRPr="00967FCE">
              <w:rPr>
                <w:rFonts w:cs="Arial"/>
              </w:rPr>
              <w:t>ET7746</w:t>
            </w:r>
          </w:p>
        </w:tc>
        <w:tc>
          <w:tcPr>
            <w:tcW w:w="1414" w:type="pct"/>
            <w:tcMar>
              <w:top w:w="57" w:type="dxa"/>
              <w:left w:w="57" w:type="dxa"/>
              <w:bottom w:w="57" w:type="dxa"/>
              <w:right w:w="57" w:type="dxa"/>
            </w:tcMar>
            <w:vAlign w:val="center"/>
          </w:tcPr>
          <w:p w14:paraId="53CBC514" w14:textId="77777777" w:rsidR="00DD20C6" w:rsidRPr="00967FCE" w:rsidRDefault="00DD20C6" w:rsidP="00EB4391">
            <w:pPr>
              <w:spacing w:before="120" w:after="120"/>
              <w:jc w:val="center"/>
              <w:rPr>
                <w:rFonts w:cs="Arial"/>
              </w:rPr>
            </w:pPr>
            <w:r w:rsidRPr="00967FCE">
              <w:rPr>
                <w:rFonts w:cs="Arial"/>
                <w:lang w:eastAsia="ja-JP"/>
              </w:rPr>
              <w:t>Research methods and applied research project in SEND</w:t>
            </w:r>
            <w:r w:rsidR="00AF06B0">
              <w:rPr>
                <w:rFonts w:cs="Arial"/>
                <w:lang w:eastAsia="ja-JP"/>
              </w:rPr>
              <w:t xml:space="preserve"> (Mental Wealth)</w:t>
            </w:r>
          </w:p>
        </w:tc>
        <w:tc>
          <w:tcPr>
            <w:tcW w:w="870" w:type="pct"/>
            <w:tcMar>
              <w:top w:w="57" w:type="dxa"/>
              <w:left w:w="57" w:type="dxa"/>
              <w:bottom w:w="57" w:type="dxa"/>
              <w:right w:w="57" w:type="dxa"/>
            </w:tcMar>
            <w:vAlign w:val="center"/>
          </w:tcPr>
          <w:p w14:paraId="174B1212" w14:textId="77777777" w:rsidR="00DD20C6" w:rsidRPr="00967FCE" w:rsidRDefault="00DD20C6" w:rsidP="00EB4391">
            <w:pPr>
              <w:spacing w:before="120" w:after="120"/>
              <w:jc w:val="center"/>
              <w:rPr>
                <w:rFonts w:cs="Arial"/>
              </w:rPr>
            </w:pPr>
            <w:r w:rsidRPr="00967FCE">
              <w:rPr>
                <w:rFonts w:cs="Arial"/>
              </w:rPr>
              <w:t>60</w:t>
            </w:r>
          </w:p>
        </w:tc>
        <w:tc>
          <w:tcPr>
            <w:tcW w:w="870" w:type="pct"/>
            <w:tcMar>
              <w:top w:w="57" w:type="dxa"/>
              <w:left w:w="57" w:type="dxa"/>
              <w:bottom w:w="57" w:type="dxa"/>
              <w:right w:w="57" w:type="dxa"/>
            </w:tcMar>
            <w:vAlign w:val="center"/>
          </w:tcPr>
          <w:p w14:paraId="7D4E0935" w14:textId="77777777" w:rsidR="00DD20C6" w:rsidRPr="00967FCE" w:rsidRDefault="00DD20C6" w:rsidP="00EB4391">
            <w:pPr>
              <w:spacing w:before="120" w:after="120"/>
              <w:jc w:val="center"/>
              <w:rPr>
                <w:rFonts w:cs="Arial"/>
              </w:rPr>
            </w:pPr>
            <w:r w:rsidRPr="00967FCE">
              <w:rPr>
                <w:rFonts w:cs="Arial"/>
              </w:rPr>
              <w:t>Core</w:t>
            </w:r>
          </w:p>
        </w:tc>
        <w:tc>
          <w:tcPr>
            <w:tcW w:w="867" w:type="pct"/>
            <w:tcMar>
              <w:top w:w="57" w:type="dxa"/>
              <w:left w:w="57" w:type="dxa"/>
              <w:bottom w:w="57" w:type="dxa"/>
              <w:right w:w="57" w:type="dxa"/>
            </w:tcMar>
            <w:vAlign w:val="center"/>
          </w:tcPr>
          <w:p w14:paraId="2E2CB9BC" w14:textId="77777777" w:rsidR="00DD20C6" w:rsidRPr="00967FCE" w:rsidRDefault="00DD20C6" w:rsidP="00EB4391">
            <w:pPr>
              <w:spacing w:before="120" w:after="120"/>
              <w:jc w:val="center"/>
              <w:rPr>
                <w:rFonts w:cs="Arial"/>
              </w:rPr>
            </w:pPr>
            <w:r w:rsidRPr="00967FCE">
              <w:rPr>
                <w:rFonts w:cs="Arial"/>
              </w:rPr>
              <w:t>N</w:t>
            </w:r>
          </w:p>
        </w:tc>
      </w:tr>
      <w:tr w:rsidR="00DD20C6" w:rsidRPr="00967FCE" w14:paraId="3A7720AB" w14:textId="77777777" w:rsidTr="4997C2D4">
        <w:tc>
          <w:tcPr>
            <w:tcW w:w="5000" w:type="pct"/>
            <w:gridSpan w:val="6"/>
            <w:tcMar>
              <w:top w:w="57" w:type="dxa"/>
              <w:left w:w="57" w:type="dxa"/>
              <w:bottom w:w="57" w:type="dxa"/>
              <w:right w:w="57" w:type="dxa"/>
            </w:tcMar>
            <w:vAlign w:val="center"/>
          </w:tcPr>
          <w:p w14:paraId="74B2FB86" w14:textId="77777777" w:rsidR="00DD20C6" w:rsidRPr="00967FCE" w:rsidRDefault="00DD20C6" w:rsidP="00EB4391">
            <w:pPr>
              <w:spacing w:before="120" w:after="120"/>
              <w:rPr>
                <w:rFonts w:cs="Arial"/>
              </w:rPr>
            </w:pPr>
            <w:r w:rsidRPr="00967FCE">
              <w:rPr>
                <w:rFonts w:cs="Arial"/>
                <w:i/>
                <w:sz w:val="20"/>
              </w:rPr>
              <w:t xml:space="preserve">Please note: Optional modules might not run every year, the </w:t>
            </w:r>
            <w:r w:rsidR="0004343C">
              <w:rPr>
                <w:rFonts w:cs="Arial"/>
                <w:i/>
                <w:sz w:val="20"/>
              </w:rPr>
              <w:t>course</w:t>
            </w:r>
            <w:r w:rsidRPr="00967FCE">
              <w:rPr>
                <w:rFonts w:cs="Arial"/>
                <w:i/>
                <w:sz w:val="20"/>
              </w:rPr>
              <w:t xml:space="preserve"> team will decide on an annual basis which options will be running, based on student demand and academic factors, in order to create the best learning experience.</w:t>
            </w:r>
          </w:p>
        </w:tc>
      </w:tr>
      <w:tr w:rsidR="00DD20C6" w:rsidRPr="00967FCE" w14:paraId="169A6E7F" w14:textId="77777777" w:rsidTr="4997C2D4">
        <w:tc>
          <w:tcPr>
            <w:tcW w:w="5000" w:type="pct"/>
            <w:gridSpan w:val="6"/>
            <w:tcMar>
              <w:top w:w="57" w:type="dxa"/>
              <w:left w:w="57" w:type="dxa"/>
              <w:bottom w:w="57" w:type="dxa"/>
              <w:right w:w="57" w:type="dxa"/>
            </w:tcMar>
            <w:vAlign w:val="center"/>
          </w:tcPr>
          <w:p w14:paraId="0310A837" w14:textId="77777777" w:rsidR="00DD20C6" w:rsidRPr="00967FCE" w:rsidRDefault="00DD20C6" w:rsidP="00EB4391">
            <w:pPr>
              <w:spacing w:before="120" w:after="120"/>
              <w:rPr>
                <w:rFonts w:cs="Arial"/>
              </w:rPr>
            </w:pPr>
            <w:r w:rsidRPr="00967FCE">
              <w:rPr>
                <w:rFonts w:cs="Arial"/>
              </w:rPr>
              <w:t xml:space="preserve">Additional detail about the </w:t>
            </w:r>
            <w:r w:rsidR="0004343C">
              <w:rPr>
                <w:rFonts w:cs="Arial"/>
              </w:rPr>
              <w:t>course</w:t>
            </w:r>
            <w:r w:rsidRPr="00967FCE">
              <w:rPr>
                <w:rFonts w:cs="Arial"/>
              </w:rPr>
              <w:t xml:space="preserve"> module structure:</w:t>
            </w:r>
          </w:p>
          <w:p w14:paraId="6725BD17" w14:textId="77777777" w:rsidR="00DD20C6" w:rsidRPr="00967FCE" w:rsidRDefault="00DD20C6" w:rsidP="00EB4391">
            <w:pPr>
              <w:spacing w:before="120" w:after="120"/>
              <w:rPr>
                <w:rFonts w:cs="Arial"/>
              </w:rPr>
            </w:pPr>
            <w:r w:rsidRPr="00967FCE">
              <w:rPr>
                <w:rFonts w:cs="Arial"/>
              </w:rPr>
              <w:lastRenderedPageBreak/>
              <w:t xml:space="preserve">Full time students will take two modules per term. Part time students will take one module per term. ET7746 is a 60 credit module that runs over two terms. </w:t>
            </w:r>
          </w:p>
          <w:p w14:paraId="796F0700" w14:textId="77777777" w:rsidR="00DD20C6" w:rsidRDefault="00DD20C6" w:rsidP="00EB4391">
            <w:pPr>
              <w:spacing w:before="120" w:after="120"/>
              <w:rPr>
                <w:rFonts w:cs="Arial"/>
              </w:rPr>
            </w:pPr>
            <w:r w:rsidRPr="00967FCE">
              <w:rPr>
                <w:rFonts w:cs="Arial"/>
              </w:rPr>
              <w:t xml:space="preserve">A core module for a </w:t>
            </w:r>
            <w:r w:rsidR="0004343C">
              <w:rPr>
                <w:rFonts w:cs="Arial"/>
              </w:rPr>
              <w:t>course</w:t>
            </w:r>
            <w:r w:rsidRPr="00967FCE">
              <w:rPr>
                <w:rFonts w:cs="Arial"/>
              </w:rPr>
              <w:t xml:space="preserve"> is a module which a student must have passed (i.e. been awarded credit) in order to achieve the relevant named award. An optional module for a </w:t>
            </w:r>
            <w:r w:rsidR="0004343C">
              <w:rPr>
                <w:rFonts w:cs="Arial"/>
              </w:rPr>
              <w:t>course</w:t>
            </w:r>
            <w:r w:rsidRPr="00967FCE">
              <w:rPr>
                <w:rFonts w:cs="Arial"/>
              </w:rPr>
              <w:t xml:space="preserve"> is a module selected from a range of modules available on the </w:t>
            </w:r>
            <w:r w:rsidR="0004343C">
              <w:rPr>
                <w:rFonts w:cs="Arial"/>
              </w:rPr>
              <w:t>course</w:t>
            </w:r>
            <w:r w:rsidRPr="00967FCE">
              <w:rPr>
                <w:rFonts w:cs="Arial"/>
              </w:rPr>
              <w:t>.</w:t>
            </w:r>
          </w:p>
          <w:p w14:paraId="7B0FCCE6" w14:textId="4B9C466A" w:rsidR="006637A1" w:rsidRPr="00445A14" w:rsidRDefault="00691645" w:rsidP="00445A14">
            <w:pPr>
              <w:rPr>
                <w:rFonts w:ascii="Segoe UI" w:hAnsi="Segoe UI" w:cs="Segoe UI"/>
                <w:sz w:val="21"/>
                <w:szCs w:val="21"/>
              </w:rPr>
            </w:pPr>
            <w:r w:rsidRPr="00445A14">
              <w:rPr>
                <w:rFonts w:cs="Arial"/>
              </w:rPr>
              <w:t>ET7749 - Professional Practice in SEN, is a year-long 40 credit placement module which is core for all Metropolitan College students.</w:t>
            </w:r>
          </w:p>
        </w:tc>
      </w:tr>
    </w:tbl>
    <w:p w14:paraId="6D98A12B" w14:textId="77777777" w:rsidR="00DD20C6" w:rsidRPr="00967FCE" w:rsidRDefault="00DD20C6" w:rsidP="00DD20C6">
      <w:pPr>
        <w:outlineLvl w:val="0"/>
        <w:rPr>
          <w:rFonts w:cs="Arial"/>
        </w:rPr>
      </w:pPr>
    </w:p>
    <w:p w14:paraId="56AD61D8" w14:textId="77777777" w:rsidR="00DD20C6" w:rsidRPr="00967FCE" w:rsidRDefault="00DD20C6" w:rsidP="00DD20C6">
      <w:pPr>
        <w:outlineLvl w:val="0"/>
        <w:rPr>
          <w:rFonts w:cs="Arial"/>
        </w:rPr>
      </w:pPr>
      <w:r w:rsidRPr="00967FCE">
        <w:rPr>
          <w:rFonts w:cs="Arial"/>
        </w:rPr>
        <w:t xml:space="preserve">The overall credit-rating of this </w:t>
      </w:r>
      <w:r w:rsidR="0004343C">
        <w:rPr>
          <w:rFonts w:cs="Arial"/>
        </w:rPr>
        <w:t>course</w:t>
      </w:r>
      <w:r w:rsidRPr="00967FCE">
        <w:rPr>
          <w:rFonts w:cs="Arial"/>
        </w:rPr>
        <w:t xml:space="preserve"> is 180 credits. If for some reason you are unable to achieve this credit you may be entitled to an intermediate award, the level of the award will depend on the amount of credit you have accumulated. You can read the University Student Policies and Regulations on the UEL website. </w:t>
      </w:r>
    </w:p>
    <w:p w14:paraId="2946DB82" w14:textId="77777777" w:rsidR="00DD20C6" w:rsidRPr="00967FCE" w:rsidRDefault="00DD20C6" w:rsidP="00DD20C6">
      <w:pPr>
        <w:rPr>
          <w:rFonts w:cs="Arial"/>
        </w:rPr>
      </w:pPr>
    </w:p>
    <w:p w14:paraId="2DD41FC2" w14:textId="77777777" w:rsidR="00DD20C6" w:rsidRPr="00967FCE" w:rsidRDefault="00DD20C6" w:rsidP="00DD20C6">
      <w:pPr>
        <w:spacing w:after="120"/>
        <w:outlineLvl w:val="0"/>
        <w:rPr>
          <w:rFonts w:cs="Arial"/>
          <w:sz w:val="28"/>
          <w:szCs w:val="28"/>
        </w:rPr>
      </w:pPr>
      <w:r w:rsidRPr="00967FCE">
        <w:rPr>
          <w:rFonts w:cs="Arial"/>
          <w:sz w:val="28"/>
          <w:szCs w:val="28"/>
        </w:rPr>
        <w:t>Typical Duration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DD20C6" w:rsidRPr="00967FCE" w14:paraId="418E9717" w14:textId="77777777" w:rsidTr="00EB4391">
        <w:tc>
          <w:tcPr>
            <w:tcW w:w="10682" w:type="dxa"/>
            <w:tcMar>
              <w:top w:w="57" w:type="dxa"/>
              <w:left w:w="57" w:type="dxa"/>
              <w:bottom w:w="57" w:type="dxa"/>
              <w:right w:w="57" w:type="dxa"/>
            </w:tcMar>
          </w:tcPr>
          <w:p w14:paraId="1D25BAD0" w14:textId="77777777" w:rsidR="00DD20C6" w:rsidRPr="00967FCE" w:rsidRDefault="00DD20C6" w:rsidP="00EB4391">
            <w:pPr>
              <w:rPr>
                <w:rFonts w:cs="Arial"/>
              </w:rPr>
            </w:pPr>
            <w:r w:rsidRPr="00967FCE">
              <w:rPr>
                <w:rFonts w:cs="Arial"/>
              </w:rPr>
              <w:t xml:space="preserve">It is possible to move from full-time to part-time study and vice-versa to accommodate any external factors such as financial constraints or domestic commitments.  Many of our students make use of this flexibility and this may impact on the overall duration of their study period. </w:t>
            </w:r>
          </w:p>
          <w:p w14:paraId="5997CC1D" w14:textId="77777777" w:rsidR="00DD20C6" w:rsidRPr="00967FCE" w:rsidRDefault="00DD20C6" w:rsidP="00EB4391">
            <w:pPr>
              <w:rPr>
                <w:rFonts w:cs="Arial"/>
              </w:rPr>
            </w:pPr>
          </w:p>
          <w:p w14:paraId="4AB3A6F8" w14:textId="77777777" w:rsidR="00DD20C6" w:rsidRPr="00967FCE" w:rsidRDefault="00DD20C6" w:rsidP="00EB4391">
            <w:pPr>
              <w:rPr>
                <w:rFonts w:cs="Arial"/>
              </w:rPr>
            </w:pPr>
            <w:r w:rsidRPr="00967FCE">
              <w:rPr>
                <w:rFonts w:cs="Arial"/>
              </w:rPr>
              <w:t xml:space="preserve">The duration of this </w:t>
            </w:r>
            <w:r w:rsidR="0004343C">
              <w:rPr>
                <w:rFonts w:cs="Arial"/>
              </w:rPr>
              <w:t>course</w:t>
            </w:r>
            <w:r w:rsidRPr="00967FCE">
              <w:rPr>
                <w:rFonts w:cs="Arial"/>
              </w:rPr>
              <w:t xml:space="preserve"> is one calendar year full-time if enrolment is in September, and two calendar years part-time.</w:t>
            </w:r>
          </w:p>
          <w:p w14:paraId="4E544A6F" w14:textId="77777777" w:rsidR="00DD20C6" w:rsidRPr="00967FCE" w:rsidRDefault="00DD20C6" w:rsidP="0004343C">
            <w:pPr>
              <w:spacing w:after="120"/>
              <w:outlineLvl w:val="0"/>
              <w:rPr>
                <w:rFonts w:cs="Arial"/>
                <w:sz w:val="28"/>
                <w:szCs w:val="28"/>
              </w:rPr>
            </w:pPr>
            <w:r w:rsidRPr="00967FCE">
              <w:rPr>
                <w:rFonts w:cs="Arial"/>
              </w:rPr>
              <w:t xml:space="preserve">The time limit for completion of a </w:t>
            </w:r>
            <w:r w:rsidR="0004343C">
              <w:rPr>
                <w:rFonts w:cs="Arial"/>
              </w:rPr>
              <w:t>course</w:t>
            </w:r>
            <w:r w:rsidRPr="00967FCE">
              <w:rPr>
                <w:rFonts w:cs="Arial"/>
              </w:rPr>
              <w:t xml:space="preserve"> is </w:t>
            </w:r>
            <w:r w:rsidR="0004343C">
              <w:rPr>
                <w:rFonts w:cs="Arial"/>
              </w:rPr>
              <w:t>four</w:t>
            </w:r>
            <w:r w:rsidRPr="00967FCE">
              <w:rPr>
                <w:rFonts w:cs="Arial"/>
              </w:rPr>
              <w:t xml:space="preserve"> years after first enrolment on the </w:t>
            </w:r>
            <w:r w:rsidR="0004343C">
              <w:rPr>
                <w:rFonts w:cs="Arial"/>
              </w:rPr>
              <w:t>course</w:t>
            </w:r>
            <w:r w:rsidRPr="00967FCE">
              <w:rPr>
                <w:rFonts w:cs="Arial"/>
              </w:rPr>
              <w:t>.</w:t>
            </w:r>
          </w:p>
        </w:tc>
      </w:tr>
    </w:tbl>
    <w:p w14:paraId="110FFD37" w14:textId="77777777" w:rsidR="00DD20C6" w:rsidRPr="00967FCE" w:rsidRDefault="00DD20C6" w:rsidP="00DD20C6">
      <w:pPr>
        <w:jc w:val="both"/>
        <w:outlineLvl w:val="0"/>
        <w:rPr>
          <w:rFonts w:cs="Arial"/>
          <w:sz w:val="28"/>
          <w:szCs w:val="28"/>
        </w:rPr>
      </w:pPr>
    </w:p>
    <w:p w14:paraId="66779984" w14:textId="77777777" w:rsidR="00DD20C6" w:rsidRPr="00967FCE" w:rsidRDefault="00DD20C6" w:rsidP="00DD20C6">
      <w:pPr>
        <w:spacing w:after="120"/>
        <w:jc w:val="both"/>
        <w:outlineLvl w:val="0"/>
        <w:rPr>
          <w:rFonts w:cs="Arial"/>
          <w:sz w:val="28"/>
          <w:szCs w:val="28"/>
        </w:rPr>
      </w:pPr>
      <w:r w:rsidRPr="00967FCE">
        <w:rPr>
          <w:rFonts w:cs="Arial"/>
          <w:sz w:val="28"/>
          <w:szCs w:val="28"/>
        </w:rPr>
        <w:t>Further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DD20C6" w:rsidRPr="00967FCE" w14:paraId="16D3EE87" w14:textId="77777777" w:rsidTr="00EB4391">
        <w:tc>
          <w:tcPr>
            <w:tcW w:w="10456" w:type="dxa"/>
            <w:tcMar>
              <w:top w:w="57" w:type="dxa"/>
              <w:left w:w="57" w:type="dxa"/>
              <w:bottom w:w="57" w:type="dxa"/>
              <w:right w:w="57" w:type="dxa"/>
            </w:tcMar>
          </w:tcPr>
          <w:p w14:paraId="43BA2013" w14:textId="77777777" w:rsidR="00DD20C6" w:rsidRPr="00967FCE" w:rsidRDefault="00DD20C6" w:rsidP="00EB4391">
            <w:pPr>
              <w:spacing w:after="120"/>
              <w:jc w:val="both"/>
              <w:rPr>
                <w:rFonts w:cs="Arial"/>
              </w:rPr>
            </w:pPr>
            <w:r w:rsidRPr="00967FCE">
              <w:rPr>
                <w:rFonts w:cs="Arial"/>
              </w:rPr>
              <w:t xml:space="preserve">More information about this </w:t>
            </w:r>
            <w:r w:rsidR="0004343C">
              <w:rPr>
                <w:rFonts w:cs="Arial"/>
              </w:rPr>
              <w:t>course</w:t>
            </w:r>
            <w:r w:rsidRPr="00967FCE">
              <w:rPr>
                <w:rFonts w:cs="Arial"/>
              </w:rPr>
              <w:t xml:space="preserve"> is available from:</w:t>
            </w:r>
          </w:p>
          <w:p w14:paraId="53C973A4" w14:textId="77777777" w:rsidR="00DD20C6" w:rsidRPr="00967FCE" w:rsidRDefault="00DD20C6" w:rsidP="00EB4391">
            <w:pPr>
              <w:jc w:val="both"/>
              <w:rPr>
                <w:rFonts w:cs="Arial"/>
              </w:rPr>
            </w:pPr>
            <w:r w:rsidRPr="00967FCE">
              <w:rPr>
                <w:rFonts w:cs="Arial"/>
              </w:rPr>
              <w:t>•</w:t>
            </w:r>
            <w:r w:rsidRPr="00967FCE">
              <w:rPr>
                <w:rFonts w:cs="Arial"/>
              </w:rPr>
              <w:tab/>
              <w:t>The UEL web site (www.uel.ac.uk)</w:t>
            </w:r>
          </w:p>
          <w:p w14:paraId="03587D7B" w14:textId="77777777" w:rsidR="00DD20C6" w:rsidRPr="00967FCE" w:rsidRDefault="00DD20C6" w:rsidP="00EB4391">
            <w:pPr>
              <w:jc w:val="both"/>
              <w:rPr>
                <w:rFonts w:cs="Arial"/>
              </w:rPr>
            </w:pPr>
            <w:r w:rsidRPr="00967FCE">
              <w:rPr>
                <w:rFonts w:cs="Arial"/>
              </w:rPr>
              <w:t>•</w:t>
            </w:r>
            <w:r w:rsidRPr="00967FCE">
              <w:rPr>
                <w:rFonts w:cs="Arial"/>
              </w:rPr>
              <w:tab/>
              <w:t xml:space="preserve">The </w:t>
            </w:r>
            <w:r w:rsidR="0004343C">
              <w:rPr>
                <w:rFonts w:cs="Arial"/>
              </w:rPr>
              <w:t>course</w:t>
            </w:r>
            <w:r w:rsidRPr="00967FCE">
              <w:rPr>
                <w:rFonts w:cs="Arial"/>
              </w:rPr>
              <w:t xml:space="preserve"> handbook </w:t>
            </w:r>
          </w:p>
          <w:p w14:paraId="65507A30" w14:textId="77777777" w:rsidR="00DD20C6" w:rsidRPr="00967FCE" w:rsidRDefault="00DD20C6" w:rsidP="00EB4391">
            <w:pPr>
              <w:jc w:val="both"/>
              <w:rPr>
                <w:rFonts w:cs="Arial"/>
              </w:rPr>
            </w:pPr>
            <w:r w:rsidRPr="00967FCE">
              <w:rPr>
                <w:rFonts w:cs="Arial"/>
              </w:rPr>
              <w:t>•</w:t>
            </w:r>
            <w:r w:rsidRPr="00967FCE">
              <w:rPr>
                <w:rFonts w:cs="Arial"/>
              </w:rPr>
              <w:tab/>
              <w:t xml:space="preserve">Module study guides </w:t>
            </w:r>
          </w:p>
          <w:p w14:paraId="31376D39" w14:textId="77777777" w:rsidR="00DD20C6" w:rsidRPr="00967FCE" w:rsidRDefault="00DD20C6" w:rsidP="00EB4391">
            <w:pPr>
              <w:jc w:val="both"/>
              <w:rPr>
                <w:rFonts w:cs="Arial"/>
              </w:rPr>
            </w:pPr>
            <w:r w:rsidRPr="00967FCE">
              <w:rPr>
                <w:rFonts w:cs="Arial"/>
              </w:rPr>
              <w:t>•</w:t>
            </w:r>
            <w:r w:rsidRPr="00967FCE">
              <w:rPr>
                <w:rFonts w:cs="Arial"/>
              </w:rPr>
              <w:tab/>
              <w:t>UEL Manual of General Regulations (available on the UEL website)</w:t>
            </w:r>
          </w:p>
          <w:p w14:paraId="239D8FB2" w14:textId="77777777" w:rsidR="00DD20C6" w:rsidRPr="00967FCE" w:rsidRDefault="00DD20C6" w:rsidP="00EB4391">
            <w:pPr>
              <w:jc w:val="both"/>
              <w:rPr>
                <w:rFonts w:cs="Arial"/>
              </w:rPr>
            </w:pPr>
            <w:r w:rsidRPr="00967FCE">
              <w:rPr>
                <w:rFonts w:cs="Arial"/>
              </w:rPr>
              <w:t>•</w:t>
            </w:r>
            <w:r w:rsidRPr="00967FCE">
              <w:rPr>
                <w:rFonts w:cs="Arial"/>
              </w:rPr>
              <w:tab/>
              <w:t>UEL Quality Manual  (available on the UEL website)</w:t>
            </w:r>
          </w:p>
          <w:p w14:paraId="18B484A2" w14:textId="77777777" w:rsidR="00DD20C6" w:rsidRPr="00967FCE" w:rsidRDefault="00DD20C6" w:rsidP="00EB4391">
            <w:pPr>
              <w:jc w:val="both"/>
              <w:rPr>
                <w:rFonts w:cs="Arial"/>
              </w:rPr>
            </w:pPr>
            <w:r w:rsidRPr="00967FCE">
              <w:rPr>
                <w:rFonts w:cs="Arial"/>
              </w:rPr>
              <w:t>•</w:t>
            </w:r>
            <w:r w:rsidRPr="00967FCE">
              <w:rPr>
                <w:rFonts w:cs="Arial"/>
              </w:rPr>
              <w:tab/>
              <w:t xml:space="preserve">School web pages </w:t>
            </w:r>
          </w:p>
          <w:p w14:paraId="6B699379" w14:textId="77777777" w:rsidR="00DD20C6" w:rsidRPr="00967FCE" w:rsidRDefault="00DD20C6" w:rsidP="00EB4391">
            <w:pPr>
              <w:jc w:val="both"/>
              <w:rPr>
                <w:rFonts w:cs="Arial"/>
              </w:rPr>
            </w:pPr>
          </w:p>
          <w:p w14:paraId="3FE9F23F" w14:textId="77777777" w:rsidR="00DD20C6" w:rsidRPr="00967FCE" w:rsidRDefault="00DD20C6" w:rsidP="00EB4391">
            <w:pPr>
              <w:jc w:val="both"/>
              <w:rPr>
                <w:rFonts w:cs="Arial"/>
              </w:rPr>
            </w:pPr>
          </w:p>
          <w:p w14:paraId="5660417C" w14:textId="77777777" w:rsidR="00DD20C6" w:rsidRPr="00967FCE" w:rsidRDefault="00DD20C6" w:rsidP="00EB4391">
            <w:pPr>
              <w:jc w:val="both"/>
              <w:rPr>
                <w:rFonts w:cs="Arial"/>
              </w:rPr>
            </w:pPr>
            <w:r w:rsidRPr="00967FCE">
              <w:rPr>
                <w:rFonts w:cs="Arial"/>
              </w:rPr>
              <w:t xml:space="preserve">All UEL </w:t>
            </w:r>
            <w:r w:rsidR="0004343C">
              <w:rPr>
                <w:rFonts w:cs="Arial"/>
              </w:rPr>
              <w:t>course</w:t>
            </w:r>
            <w:r w:rsidRPr="00967FCE">
              <w:rPr>
                <w:rFonts w:cs="Arial"/>
              </w:rPr>
              <w:t xml:space="preserve">s are subject to thorough </w:t>
            </w:r>
            <w:r w:rsidR="0004343C">
              <w:rPr>
                <w:rFonts w:cs="Arial"/>
              </w:rPr>
              <w:t>course</w:t>
            </w:r>
            <w:r w:rsidRPr="00967FCE">
              <w:rPr>
                <w:rFonts w:cs="Arial"/>
              </w:rPr>
              <w:t xml:space="preserve"> approval procedures before we allow them to commence. We also constantly monitor, review and enhance our </w:t>
            </w:r>
            <w:r w:rsidR="0004343C">
              <w:rPr>
                <w:rFonts w:cs="Arial"/>
              </w:rPr>
              <w:t>course</w:t>
            </w:r>
            <w:r w:rsidRPr="00967FCE">
              <w:rPr>
                <w:rFonts w:cs="Arial"/>
              </w:rPr>
              <w:t>s by listening to student and employer views and the views of external examiners and advisors.</w:t>
            </w:r>
          </w:p>
          <w:p w14:paraId="1F72F646" w14:textId="77777777" w:rsidR="00DD20C6" w:rsidRPr="00967FCE" w:rsidRDefault="00DD20C6" w:rsidP="00EB4391">
            <w:pPr>
              <w:jc w:val="both"/>
              <w:rPr>
                <w:rFonts w:cs="Arial"/>
                <w:sz w:val="32"/>
                <w:szCs w:val="32"/>
              </w:rPr>
            </w:pPr>
          </w:p>
        </w:tc>
      </w:tr>
    </w:tbl>
    <w:p w14:paraId="08CE6F91" w14:textId="77777777" w:rsidR="00DD20C6" w:rsidRDefault="00DD20C6" w:rsidP="00DD20C6">
      <w:pPr>
        <w:jc w:val="both"/>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970EA" w:rsidRPr="00967FCE" w14:paraId="604F4A3D" w14:textId="77777777" w:rsidTr="00D401FD">
        <w:tc>
          <w:tcPr>
            <w:tcW w:w="10682" w:type="dxa"/>
            <w:tcMar>
              <w:top w:w="57" w:type="dxa"/>
              <w:left w:w="57" w:type="dxa"/>
              <w:bottom w:w="57" w:type="dxa"/>
              <w:right w:w="57" w:type="dxa"/>
            </w:tcMar>
          </w:tcPr>
          <w:p w14:paraId="679DCE24" w14:textId="77777777" w:rsidR="00C970EA" w:rsidRDefault="00C970EA" w:rsidP="00D401FD">
            <w:pPr>
              <w:spacing w:after="120"/>
              <w:jc w:val="both"/>
              <w:rPr>
                <w:rFonts w:cs="Arial"/>
              </w:rPr>
            </w:pPr>
            <w:r w:rsidRPr="00967FCE">
              <w:rPr>
                <w:rFonts w:cs="Arial"/>
              </w:rPr>
              <w:t>Additional costs:</w:t>
            </w:r>
          </w:p>
          <w:p w14:paraId="56CDE471" w14:textId="77777777" w:rsidR="00C970EA" w:rsidRPr="00C970EA" w:rsidRDefault="00C970EA" w:rsidP="00C970EA">
            <w:pPr>
              <w:pStyle w:val="ListParagraph"/>
              <w:numPr>
                <w:ilvl w:val="0"/>
                <w:numId w:val="11"/>
              </w:numPr>
              <w:spacing w:after="120"/>
              <w:jc w:val="both"/>
              <w:rPr>
                <w:rFonts w:ascii="Arial" w:hAnsi="Arial" w:cs="Arial"/>
              </w:rPr>
            </w:pPr>
            <w:r w:rsidRPr="00C970EA">
              <w:rPr>
                <w:rFonts w:ascii="Arial" w:hAnsi="Arial" w:cs="Arial"/>
                <w:sz w:val="24"/>
              </w:rPr>
              <w:t xml:space="preserve">Candidates will be required to cover the cost of an enhanced DBS check - £45 </w:t>
            </w:r>
          </w:p>
        </w:tc>
      </w:tr>
    </w:tbl>
    <w:p w14:paraId="61CDCEAD" w14:textId="77777777" w:rsidR="00C970EA" w:rsidRPr="00967FCE" w:rsidRDefault="00C970EA" w:rsidP="00DD20C6">
      <w:pPr>
        <w:jc w:val="both"/>
        <w:rPr>
          <w:rFonts w:cs="Arial"/>
        </w:rPr>
      </w:pPr>
    </w:p>
    <w:p w14:paraId="23690752" w14:textId="77777777" w:rsidR="00DD20C6" w:rsidRPr="00967FCE" w:rsidRDefault="00DD20C6" w:rsidP="00DD20C6">
      <w:pPr>
        <w:spacing w:after="120"/>
        <w:jc w:val="both"/>
        <w:rPr>
          <w:rFonts w:cs="Arial"/>
          <w:sz w:val="28"/>
          <w:szCs w:val="28"/>
        </w:rPr>
      </w:pPr>
      <w:r w:rsidRPr="00967FCE">
        <w:rPr>
          <w:rFonts w:cs="Arial"/>
          <w:sz w:val="28"/>
          <w:szCs w:val="28"/>
        </w:rPr>
        <w:lastRenderedPageBreak/>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DD20C6" w:rsidRPr="00967FCE" w14:paraId="5FAF5EA3" w14:textId="77777777" w:rsidTr="00EB4391">
        <w:tc>
          <w:tcPr>
            <w:tcW w:w="10682" w:type="dxa"/>
            <w:tcMar>
              <w:top w:w="57" w:type="dxa"/>
              <w:left w:w="57" w:type="dxa"/>
              <w:bottom w:w="57" w:type="dxa"/>
              <w:right w:w="57" w:type="dxa"/>
            </w:tcMar>
          </w:tcPr>
          <w:p w14:paraId="0F28F558" w14:textId="77777777" w:rsidR="00DD20C6" w:rsidRPr="00967FCE" w:rsidRDefault="00DD20C6" w:rsidP="00EB4391">
            <w:pPr>
              <w:jc w:val="both"/>
              <w:rPr>
                <w:rFonts w:cs="Arial"/>
              </w:rPr>
            </w:pPr>
            <w:r w:rsidRPr="00967FCE">
              <w:rPr>
                <w:rFonts w:cs="Arial"/>
              </w:rPr>
              <w:t xml:space="preserve">This </w:t>
            </w:r>
            <w:r w:rsidR="0004343C">
              <w:rPr>
                <w:rFonts w:cs="Arial"/>
              </w:rPr>
              <w:t>course</w:t>
            </w:r>
            <w:r w:rsidRPr="00967FCE">
              <w:rPr>
                <w:rFonts w:cs="Arial"/>
              </w:rPr>
              <w:t xml:space="preserve"> can be delivered by UEL staff in Local Authority Centres or schools. This is dependent on cohort sizes and will be negotiated on a case by case basis.  </w:t>
            </w:r>
          </w:p>
          <w:p w14:paraId="6BB9E253" w14:textId="77777777" w:rsidR="00DD20C6" w:rsidRPr="00967FCE" w:rsidRDefault="00DD20C6" w:rsidP="00EB4391">
            <w:pPr>
              <w:jc w:val="both"/>
              <w:rPr>
                <w:rFonts w:cs="Arial"/>
              </w:rPr>
            </w:pPr>
          </w:p>
          <w:p w14:paraId="4E43C01F" w14:textId="0972AA1F" w:rsidR="00DD20C6" w:rsidRPr="00967FCE" w:rsidRDefault="00DD20C6" w:rsidP="00EB4391">
            <w:pPr>
              <w:jc w:val="both"/>
              <w:rPr>
                <w:rFonts w:cs="Arial"/>
              </w:rPr>
            </w:pPr>
            <w:r w:rsidRPr="00967FCE">
              <w:rPr>
                <w:rFonts w:cs="Arial"/>
              </w:rPr>
              <w:t xml:space="preserve">This </w:t>
            </w:r>
            <w:r w:rsidR="0004343C">
              <w:rPr>
                <w:rFonts w:cs="Arial"/>
              </w:rPr>
              <w:t>course</w:t>
            </w:r>
            <w:r w:rsidRPr="00967FCE">
              <w:rPr>
                <w:rFonts w:cs="Arial"/>
              </w:rPr>
              <w:t xml:space="preserve"> is also taught at Metropolitan College in Greece. It is taught on a full and part time basis, in Greek, by local staff. </w:t>
            </w:r>
          </w:p>
        </w:tc>
      </w:tr>
    </w:tbl>
    <w:p w14:paraId="23DE523C" w14:textId="77777777" w:rsidR="00783D1C" w:rsidRDefault="00783D1C"/>
    <w:sectPr w:rsidR="00783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57499"/>
    <w:multiLevelType w:val="hybridMultilevel"/>
    <w:tmpl w:val="A1CE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C46AA"/>
    <w:multiLevelType w:val="hybridMultilevel"/>
    <w:tmpl w:val="5B9C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D36B4"/>
    <w:multiLevelType w:val="hybridMultilevel"/>
    <w:tmpl w:val="CAE66830"/>
    <w:lvl w:ilvl="0" w:tplc="26D2B0F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F777F"/>
    <w:multiLevelType w:val="hybridMultilevel"/>
    <w:tmpl w:val="9D847338"/>
    <w:lvl w:ilvl="0" w:tplc="26D2B0F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A476E"/>
    <w:multiLevelType w:val="hybridMultilevel"/>
    <w:tmpl w:val="349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9492A"/>
    <w:multiLevelType w:val="hybridMultilevel"/>
    <w:tmpl w:val="4700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E3DCF"/>
    <w:multiLevelType w:val="hybridMultilevel"/>
    <w:tmpl w:val="F5F2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13543"/>
    <w:multiLevelType w:val="hybridMultilevel"/>
    <w:tmpl w:val="00BC77A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C6"/>
    <w:rsid w:val="0004343C"/>
    <w:rsid w:val="000E60FF"/>
    <w:rsid w:val="001E0184"/>
    <w:rsid w:val="00445A14"/>
    <w:rsid w:val="005003AD"/>
    <w:rsid w:val="005232AC"/>
    <w:rsid w:val="00544E1E"/>
    <w:rsid w:val="0057326D"/>
    <w:rsid w:val="006637A1"/>
    <w:rsid w:val="00691645"/>
    <w:rsid w:val="00783D1C"/>
    <w:rsid w:val="00AF06B0"/>
    <w:rsid w:val="00B34D68"/>
    <w:rsid w:val="00B85882"/>
    <w:rsid w:val="00C970EA"/>
    <w:rsid w:val="00DD20C6"/>
    <w:rsid w:val="00DF05B9"/>
    <w:rsid w:val="00E30637"/>
    <w:rsid w:val="00F9353B"/>
    <w:rsid w:val="0BDE0794"/>
    <w:rsid w:val="12E9A951"/>
    <w:rsid w:val="4997C2D4"/>
    <w:rsid w:val="52EB877A"/>
    <w:rsid w:val="53A3BA8E"/>
    <w:rsid w:val="6CF8488C"/>
    <w:rsid w:val="7EB2D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E8E1"/>
  <w15:chartTrackingRefBased/>
  <w15:docId w15:val="{A5EDDEF6-AE5D-48D7-93FD-AB895781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0C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0C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0C6"/>
    <w:pPr>
      <w:suppressAutoHyphens/>
      <w:ind w:left="720"/>
    </w:pPr>
    <w:rPr>
      <w:rFonts w:ascii="Times New Roman" w:hAnsi="Times New Roman"/>
      <w:sz w:val="22"/>
      <w:szCs w:val="20"/>
      <w:lang w:val="en-US" w:eastAsia="ar-SA"/>
    </w:rPr>
  </w:style>
  <w:style w:type="paragraph" w:styleId="BalloonText">
    <w:name w:val="Balloon Text"/>
    <w:basedOn w:val="Normal"/>
    <w:link w:val="BalloonTextChar"/>
    <w:uiPriority w:val="99"/>
    <w:semiHidden/>
    <w:unhideWhenUsed/>
    <w:rsid w:val="00691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4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38151">
      <w:bodyDiv w:val="1"/>
      <w:marLeft w:val="0"/>
      <w:marRight w:val="0"/>
      <w:marTop w:val="0"/>
      <w:marBottom w:val="0"/>
      <w:divBdr>
        <w:top w:val="none" w:sz="0" w:space="0" w:color="auto"/>
        <w:left w:val="none" w:sz="0" w:space="0" w:color="auto"/>
        <w:bottom w:val="none" w:sz="0" w:space="0" w:color="auto"/>
        <w:right w:val="none" w:sz="0" w:space="0" w:color="auto"/>
      </w:divBdr>
      <w:divsChild>
        <w:div w:id="135974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3.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Props1.xml><?xml version="1.0" encoding="utf-8"?>
<ds:datastoreItem xmlns:ds="http://schemas.openxmlformats.org/officeDocument/2006/customXml" ds:itemID="{7B9F49ED-6D8C-4B77-AE9A-5D884051ACDC}">
  <ds:schemaRefs>
    <ds:schemaRef ds:uri="http://schemas.microsoft.com/sharepoint/v3/contenttype/forms"/>
  </ds:schemaRefs>
</ds:datastoreItem>
</file>

<file path=customXml/itemProps2.xml><?xml version="1.0" encoding="utf-8"?>
<ds:datastoreItem xmlns:ds="http://schemas.openxmlformats.org/officeDocument/2006/customXml" ds:itemID="{52BCCE16-4862-4C06-9BC0-3554FE1E99DD}">
  <ds:schemaRefs>
    <ds:schemaRef ds:uri="Microsoft.SharePoint.Taxonomy.ContentTypeSync"/>
  </ds:schemaRefs>
</ds:datastoreItem>
</file>

<file path=customXml/itemProps3.xml><?xml version="1.0" encoding="utf-8"?>
<ds:datastoreItem xmlns:ds="http://schemas.openxmlformats.org/officeDocument/2006/customXml" ds:itemID="{230294E6-7C2F-4D19-B0D9-2809BBD40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93EB4-CC16-42D2-813C-D07CD1032BEC}">
  <ds:schemaRefs>
    <ds:schemaRef ds:uri="http://schemas.microsoft.com/office/2006/metadata/properties"/>
    <ds:schemaRef ds:uri="http://schemas.microsoft.com/office/infopath/2007/PartnerControls"/>
    <ds:schemaRef ds:uri="ba1b69c5-4d56-4b49-ab8c-01c20d8c0043"/>
    <ds:schemaRef ds:uri="F1A35E7E-B9F3-4838-A29E-E779CA51C3C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Horswell-Lilley</dc:creator>
  <cp:keywords/>
  <dc:description/>
  <cp:lastModifiedBy>Nazifa Islam</cp:lastModifiedBy>
  <cp:revision>6</cp:revision>
  <dcterms:created xsi:type="dcterms:W3CDTF">2020-11-26T18:49:00Z</dcterms:created>
  <dcterms:modified xsi:type="dcterms:W3CDTF">2021-02-05T18:09:00Z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