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4862" w14:textId="77777777" w:rsidR="003F067A" w:rsidRDefault="003F067A" w:rsidP="003F067A">
      <w:pPr>
        <w:rPr>
          <w:rFonts w:cs="Arial"/>
        </w:rPr>
      </w:pPr>
      <w:r>
        <w:rPr>
          <w:rFonts w:cs="Arial"/>
        </w:rPr>
        <w:t xml:space="preserve">COURSE SPECIFICATION </w:t>
      </w:r>
    </w:p>
    <w:p w14:paraId="21B3ACCC" w14:textId="77777777" w:rsidR="003F067A" w:rsidRDefault="003F067A"/>
    <w:p w14:paraId="04F8D5BF" w14:textId="77777777" w:rsidR="003F067A" w:rsidRPr="003F067A" w:rsidRDefault="003F067A">
      <w:pPr>
        <w:rPr>
          <w:rFonts w:cs="Arial"/>
          <w:sz w:val="22"/>
          <w:szCs w:val="22"/>
        </w:rPr>
      </w:pPr>
    </w:p>
    <w:tbl>
      <w:tblPr>
        <w:tblStyle w:val="TableGrid"/>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2"/>
        <w:gridCol w:w="4514"/>
      </w:tblGrid>
      <w:tr w:rsidR="000366CD" w:rsidRPr="003F067A" w14:paraId="54187A13"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592CA660" w14:textId="77777777" w:rsidR="000366CD" w:rsidRPr="003F067A" w:rsidRDefault="000366CD" w:rsidP="00F043EC">
            <w:pPr>
              <w:rPr>
                <w:rFonts w:cs="Arial"/>
                <w:sz w:val="22"/>
                <w:szCs w:val="22"/>
              </w:rPr>
            </w:pPr>
            <w:r w:rsidRPr="003F067A">
              <w:rPr>
                <w:rFonts w:cs="Arial"/>
                <w:sz w:val="22"/>
                <w:szCs w:val="22"/>
              </w:rPr>
              <w:t>Course Aim and Title</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20F78E3D" w14:textId="77777777" w:rsidR="000366CD" w:rsidRPr="003F067A" w:rsidRDefault="000366CD" w:rsidP="00F043EC">
            <w:pPr>
              <w:rPr>
                <w:rFonts w:cs="Arial"/>
                <w:sz w:val="22"/>
                <w:szCs w:val="22"/>
              </w:rPr>
            </w:pPr>
            <w:r w:rsidRPr="003F067A">
              <w:rPr>
                <w:rFonts w:cs="Arial"/>
                <w:sz w:val="22"/>
                <w:szCs w:val="22"/>
              </w:rPr>
              <w:t>BA(Hons) Social Work (Professional award for social work in England)</w:t>
            </w:r>
          </w:p>
        </w:tc>
      </w:tr>
      <w:tr w:rsidR="000366CD" w:rsidRPr="003F067A" w14:paraId="3E5EB47B"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4A10026B" w14:textId="77777777" w:rsidR="000366CD" w:rsidRPr="003F067A" w:rsidRDefault="000366CD" w:rsidP="00F043EC">
            <w:pPr>
              <w:rPr>
                <w:rFonts w:cs="Arial"/>
                <w:sz w:val="22"/>
                <w:szCs w:val="22"/>
              </w:rPr>
            </w:pPr>
            <w:r w:rsidRPr="003F067A">
              <w:rPr>
                <w:rFonts w:cs="Arial"/>
                <w:sz w:val="22"/>
                <w:szCs w:val="22"/>
              </w:rPr>
              <w:t>Intermediate Awards Available</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6339A2B4" w14:textId="77777777" w:rsidR="000366CD" w:rsidRPr="003F067A" w:rsidRDefault="000366CD" w:rsidP="00F043EC">
            <w:pPr>
              <w:rPr>
                <w:rFonts w:cs="Arial"/>
                <w:sz w:val="22"/>
                <w:szCs w:val="22"/>
              </w:rPr>
            </w:pPr>
            <w:r w:rsidRPr="003F067A">
              <w:rPr>
                <w:rFonts w:cs="Arial"/>
                <w:sz w:val="22"/>
                <w:szCs w:val="22"/>
              </w:rPr>
              <w:t xml:space="preserve">Certificate in Applied Social Studies (1 year) </w:t>
            </w:r>
          </w:p>
          <w:p w14:paraId="3523B972" w14:textId="77777777" w:rsidR="000366CD" w:rsidRPr="003F067A" w:rsidRDefault="000366CD" w:rsidP="00F043EC">
            <w:pPr>
              <w:rPr>
                <w:rFonts w:cs="Arial"/>
                <w:sz w:val="22"/>
                <w:szCs w:val="22"/>
              </w:rPr>
            </w:pPr>
          </w:p>
          <w:p w14:paraId="368E0D07" w14:textId="77777777" w:rsidR="000366CD" w:rsidRPr="003F067A" w:rsidRDefault="000366CD" w:rsidP="00F043EC">
            <w:pPr>
              <w:rPr>
                <w:rFonts w:cs="Arial"/>
                <w:sz w:val="22"/>
                <w:szCs w:val="22"/>
              </w:rPr>
            </w:pPr>
            <w:r w:rsidRPr="003F067A">
              <w:rPr>
                <w:rFonts w:cs="Arial"/>
                <w:sz w:val="22"/>
                <w:szCs w:val="22"/>
              </w:rPr>
              <w:t xml:space="preserve">Diploma in Applied Social Studies (2 years) </w:t>
            </w:r>
          </w:p>
          <w:p w14:paraId="02968B61" w14:textId="77777777" w:rsidR="000366CD" w:rsidRPr="003F067A" w:rsidRDefault="000366CD" w:rsidP="00F043EC">
            <w:pPr>
              <w:rPr>
                <w:rFonts w:cs="Arial"/>
                <w:sz w:val="22"/>
                <w:szCs w:val="22"/>
              </w:rPr>
            </w:pPr>
          </w:p>
          <w:p w14:paraId="646DC6CD" w14:textId="77777777" w:rsidR="000366CD" w:rsidRPr="003F067A" w:rsidRDefault="000366CD" w:rsidP="00F043EC">
            <w:pPr>
              <w:rPr>
                <w:rFonts w:cs="Arial"/>
                <w:sz w:val="22"/>
                <w:szCs w:val="22"/>
              </w:rPr>
            </w:pPr>
            <w:r w:rsidRPr="003F067A">
              <w:rPr>
                <w:rFonts w:cs="Arial"/>
                <w:sz w:val="22"/>
                <w:szCs w:val="22"/>
              </w:rPr>
              <w:t>BA Applied Social Studies (3 years)</w:t>
            </w:r>
          </w:p>
          <w:p w14:paraId="62709A03" w14:textId="77777777" w:rsidR="000366CD" w:rsidRPr="003F067A" w:rsidRDefault="000366CD" w:rsidP="00F043EC">
            <w:pPr>
              <w:rPr>
                <w:rFonts w:cs="Arial"/>
                <w:sz w:val="22"/>
                <w:szCs w:val="22"/>
              </w:rPr>
            </w:pPr>
          </w:p>
          <w:p w14:paraId="14D15962" w14:textId="77777777" w:rsidR="000366CD" w:rsidRPr="003F067A" w:rsidRDefault="000366CD" w:rsidP="00F043EC">
            <w:pPr>
              <w:rPr>
                <w:rFonts w:cs="Arial"/>
                <w:sz w:val="22"/>
                <w:szCs w:val="22"/>
              </w:rPr>
            </w:pPr>
            <w:r w:rsidRPr="003F067A">
              <w:rPr>
                <w:rFonts w:cs="Arial"/>
                <w:sz w:val="22"/>
                <w:szCs w:val="22"/>
              </w:rPr>
              <w:t>Intermediate/Exit awards do not lead to eligibility to register as a social worker with Social Work England</w:t>
            </w:r>
          </w:p>
        </w:tc>
      </w:tr>
      <w:tr w:rsidR="000366CD" w:rsidRPr="003F067A" w14:paraId="18036A43"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523EAF25" w14:textId="77777777" w:rsidR="000366CD" w:rsidRPr="003F067A" w:rsidRDefault="000366CD" w:rsidP="00F043EC">
            <w:pPr>
              <w:rPr>
                <w:rFonts w:cs="Arial"/>
                <w:sz w:val="22"/>
                <w:szCs w:val="22"/>
              </w:rPr>
            </w:pPr>
            <w:r w:rsidRPr="003F067A">
              <w:rPr>
                <w:rFonts w:cs="Arial"/>
                <w:sz w:val="22"/>
                <w:szCs w:val="22"/>
              </w:rPr>
              <w:t>Teaching Institution(s)</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49D1FDD3" w14:textId="77777777" w:rsidR="000366CD" w:rsidRPr="003F067A" w:rsidRDefault="000366CD" w:rsidP="00F043EC">
            <w:pPr>
              <w:rPr>
                <w:rFonts w:cs="Arial"/>
                <w:sz w:val="22"/>
                <w:szCs w:val="22"/>
              </w:rPr>
            </w:pPr>
            <w:r w:rsidRPr="003F067A">
              <w:rPr>
                <w:rFonts w:cs="Arial"/>
                <w:sz w:val="22"/>
                <w:szCs w:val="22"/>
              </w:rPr>
              <w:t>UEL on campus</w:t>
            </w:r>
          </w:p>
        </w:tc>
      </w:tr>
      <w:tr w:rsidR="000366CD" w:rsidRPr="003F067A" w14:paraId="5D9306BC"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56104150" w14:textId="77777777" w:rsidR="000366CD" w:rsidRPr="003F067A" w:rsidRDefault="000366CD" w:rsidP="00F043EC">
            <w:pPr>
              <w:rPr>
                <w:rFonts w:cs="Arial"/>
                <w:sz w:val="22"/>
                <w:szCs w:val="22"/>
              </w:rPr>
            </w:pPr>
            <w:r w:rsidRPr="003F067A">
              <w:rPr>
                <w:rFonts w:cs="Arial"/>
                <w:sz w:val="22"/>
                <w:szCs w:val="22"/>
              </w:rPr>
              <w:t>Alternative Teaching Institutions</w:t>
            </w:r>
          </w:p>
          <w:p w14:paraId="48A68403" w14:textId="77777777" w:rsidR="000366CD" w:rsidRPr="003F067A" w:rsidRDefault="000366CD" w:rsidP="00F043EC">
            <w:pPr>
              <w:rPr>
                <w:rFonts w:cs="Arial"/>
                <w:sz w:val="22"/>
                <w:szCs w:val="22"/>
              </w:rPr>
            </w:pPr>
            <w:r w:rsidRPr="003F067A">
              <w:rPr>
                <w:rFonts w:cs="Arial"/>
                <w:sz w:val="22"/>
                <w:szCs w:val="22"/>
              </w:rPr>
              <w:t>(for local arrangements see final section of this specification)</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37233AC9" w14:textId="77777777" w:rsidR="000366CD" w:rsidRPr="003F067A" w:rsidRDefault="000366CD" w:rsidP="00F043EC">
            <w:pPr>
              <w:rPr>
                <w:rFonts w:cs="Arial"/>
                <w:sz w:val="22"/>
                <w:szCs w:val="22"/>
              </w:rPr>
            </w:pPr>
            <w:r w:rsidRPr="003F067A">
              <w:rPr>
                <w:rFonts w:cs="Arial"/>
                <w:sz w:val="22"/>
                <w:szCs w:val="22"/>
              </w:rPr>
              <w:t>N/A</w:t>
            </w:r>
          </w:p>
        </w:tc>
      </w:tr>
      <w:tr w:rsidR="000366CD" w:rsidRPr="003F067A" w14:paraId="187716E6"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6C7652B4" w14:textId="77777777" w:rsidR="000366CD" w:rsidRPr="003F067A" w:rsidRDefault="000366CD" w:rsidP="00F043EC">
            <w:pPr>
              <w:rPr>
                <w:rFonts w:cs="Arial"/>
                <w:sz w:val="22"/>
                <w:szCs w:val="22"/>
              </w:rPr>
            </w:pPr>
            <w:r w:rsidRPr="003F067A">
              <w:rPr>
                <w:rFonts w:cs="Arial"/>
                <w:sz w:val="22"/>
                <w:szCs w:val="22"/>
              </w:rPr>
              <w:t>UEL Academic School</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124FBFA0" w14:textId="77777777" w:rsidR="000366CD" w:rsidRPr="003F067A" w:rsidRDefault="000366CD" w:rsidP="00F043EC">
            <w:pPr>
              <w:rPr>
                <w:rFonts w:cs="Arial"/>
                <w:sz w:val="22"/>
                <w:szCs w:val="22"/>
              </w:rPr>
            </w:pPr>
            <w:r w:rsidRPr="003F067A">
              <w:rPr>
                <w:rFonts w:cs="Arial"/>
                <w:sz w:val="22"/>
                <w:szCs w:val="22"/>
              </w:rPr>
              <w:t>School of Education and Communities</w:t>
            </w:r>
          </w:p>
        </w:tc>
      </w:tr>
      <w:tr w:rsidR="000366CD" w:rsidRPr="003F067A" w14:paraId="51712FA4"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2BB62AC1" w14:textId="77777777" w:rsidR="000366CD" w:rsidRPr="003F067A" w:rsidRDefault="000366CD" w:rsidP="00F043EC">
            <w:pPr>
              <w:rPr>
                <w:rFonts w:cs="Arial"/>
                <w:sz w:val="22"/>
                <w:szCs w:val="22"/>
              </w:rPr>
            </w:pPr>
            <w:r w:rsidRPr="003F067A">
              <w:rPr>
                <w:rFonts w:cs="Arial"/>
                <w:sz w:val="22"/>
                <w:szCs w:val="22"/>
              </w:rPr>
              <w:t>UCAS Code</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0693069C" w14:textId="77777777" w:rsidR="000366CD" w:rsidRPr="003F067A" w:rsidRDefault="000366CD" w:rsidP="00F043EC">
            <w:pPr>
              <w:rPr>
                <w:rFonts w:cs="Arial"/>
                <w:sz w:val="22"/>
                <w:szCs w:val="22"/>
              </w:rPr>
            </w:pPr>
            <w:r w:rsidRPr="003F067A">
              <w:rPr>
                <w:rFonts w:cs="Arial"/>
                <w:sz w:val="22"/>
                <w:szCs w:val="22"/>
              </w:rPr>
              <w:t xml:space="preserve">L501 </w:t>
            </w:r>
          </w:p>
        </w:tc>
      </w:tr>
      <w:tr w:rsidR="000366CD" w:rsidRPr="003F067A" w14:paraId="07C1D46A"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7E3D7D6B" w14:textId="77777777" w:rsidR="000366CD" w:rsidRPr="003F067A" w:rsidRDefault="000366CD" w:rsidP="00F043EC">
            <w:pPr>
              <w:rPr>
                <w:rFonts w:cs="Arial"/>
                <w:sz w:val="22"/>
                <w:szCs w:val="22"/>
              </w:rPr>
            </w:pPr>
            <w:r w:rsidRPr="003F067A">
              <w:rPr>
                <w:rFonts w:cs="Arial"/>
                <w:sz w:val="22"/>
                <w:szCs w:val="22"/>
              </w:rPr>
              <w:t>Professional Body Accreditation</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18015FB8" w14:textId="77777777" w:rsidR="000366CD" w:rsidRPr="003F067A" w:rsidRDefault="000366CD" w:rsidP="00F043EC">
            <w:pPr>
              <w:rPr>
                <w:rFonts w:cs="Arial"/>
                <w:sz w:val="22"/>
                <w:szCs w:val="22"/>
              </w:rPr>
            </w:pPr>
            <w:r w:rsidRPr="003F067A">
              <w:rPr>
                <w:rFonts w:cs="Arial"/>
                <w:sz w:val="22"/>
                <w:szCs w:val="22"/>
              </w:rPr>
              <w:t>Social Work England (SWE) – Course originally approved by the Health and Care (HCPC) and endorsed by The College of Social Work (TCSW) in August 2013 (approval transferred to SWE in 2019)</w:t>
            </w:r>
          </w:p>
        </w:tc>
      </w:tr>
      <w:tr w:rsidR="000366CD" w:rsidRPr="003F067A" w14:paraId="10F29837"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31FE8D52" w14:textId="77777777" w:rsidR="000366CD" w:rsidRPr="003F067A" w:rsidRDefault="000366CD" w:rsidP="00F043EC">
            <w:pPr>
              <w:rPr>
                <w:rFonts w:cs="Arial"/>
                <w:sz w:val="22"/>
                <w:szCs w:val="22"/>
              </w:rPr>
            </w:pPr>
            <w:r w:rsidRPr="003F067A">
              <w:rPr>
                <w:rFonts w:cs="Arial"/>
                <w:sz w:val="22"/>
                <w:szCs w:val="22"/>
              </w:rPr>
              <w:t>Relevant QAA Benchmark Statements</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0D806014" w14:textId="77777777" w:rsidR="000366CD" w:rsidRPr="003F067A" w:rsidRDefault="000366CD" w:rsidP="00F043EC">
            <w:pPr>
              <w:rPr>
                <w:rFonts w:cs="Arial"/>
                <w:iCs/>
                <w:sz w:val="22"/>
                <w:szCs w:val="22"/>
              </w:rPr>
            </w:pPr>
            <w:r w:rsidRPr="003F067A">
              <w:rPr>
                <w:rFonts w:cs="Arial"/>
                <w:iCs/>
                <w:sz w:val="22"/>
                <w:szCs w:val="22"/>
              </w:rPr>
              <w:t>Social Work (2019)</w:t>
            </w:r>
          </w:p>
        </w:tc>
      </w:tr>
      <w:tr w:rsidR="000366CD" w:rsidRPr="003F067A" w14:paraId="78EB681C"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45C62B41" w14:textId="77777777" w:rsidR="000366CD" w:rsidRPr="003F067A" w:rsidRDefault="000366CD" w:rsidP="00F043EC">
            <w:pPr>
              <w:rPr>
                <w:rFonts w:cs="Arial"/>
                <w:sz w:val="22"/>
                <w:szCs w:val="22"/>
              </w:rPr>
            </w:pPr>
            <w:r w:rsidRPr="003F067A">
              <w:rPr>
                <w:rFonts w:cs="Arial"/>
                <w:sz w:val="22"/>
                <w:szCs w:val="22"/>
              </w:rPr>
              <w:t>Additional Versions of this Course</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5E763C12" w14:textId="77777777" w:rsidR="000366CD" w:rsidRPr="003F067A" w:rsidRDefault="000366CD" w:rsidP="00F043EC">
            <w:pPr>
              <w:rPr>
                <w:rFonts w:cs="Arial"/>
                <w:sz w:val="22"/>
                <w:szCs w:val="22"/>
              </w:rPr>
            </w:pPr>
            <w:r w:rsidRPr="003F067A">
              <w:rPr>
                <w:rFonts w:cs="Arial"/>
                <w:sz w:val="22"/>
                <w:szCs w:val="22"/>
              </w:rPr>
              <w:t>N/A</w:t>
            </w:r>
          </w:p>
        </w:tc>
      </w:tr>
      <w:tr w:rsidR="000366CD" w:rsidRPr="003F067A" w14:paraId="285E8827" w14:textId="77777777" w:rsidTr="003F067A">
        <w:tc>
          <w:tcPr>
            <w:tcW w:w="4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7A05F7C0" w14:textId="77777777" w:rsidR="000366CD" w:rsidRPr="003F067A" w:rsidRDefault="000366CD" w:rsidP="00F043EC">
            <w:pPr>
              <w:rPr>
                <w:rFonts w:cs="Arial"/>
                <w:sz w:val="22"/>
                <w:szCs w:val="22"/>
              </w:rPr>
            </w:pPr>
            <w:r w:rsidRPr="003F067A">
              <w:rPr>
                <w:rFonts w:cs="Arial"/>
                <w:sz w:val="22"/>
                <w:szCs w:val="22"/>
              </w:rPr>
              <w:t>Date Specification Last Updated</w:t>
            </w:r>
          </w:p>
        </w:tc>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51FE6B13" w14:textId="77777777" w:rsidR="000366CD" w:rsidRPr="003F067A" w:rsidRDefault="000366CD" w:rsidP="00F043EC">
            <w:pPr>
              <w:rPr>
                <w:rFonts w:cs="Arial"/>
                <w:sz w:val="22"/>
                <w:szCs w:val="22"/>
              </w:rPr>
            </w:pPr>
            <w:r w:rsidRPr="003F067A">
              <w:rPr>
                <w:rFonts w:cs="Arial"/>
                <w:sz w:val="22"/>
                <w:szCs w:val="22"/>
              </w:rPr>
              <w:t>July 2021</w:t>
            </w:r>
          </w:p>
        </w:tc>
      </w:tr>
    </w:tbl>
    <w:p w14:paraId="4D9A0840" w14:textId="77777777" w:rsidR="000366CD" w:rsidRPr="003F067A" w:rsidRDefault="000366CD" w:rsidP="000366CD">
      <w:pPr>
        <w:spacing w:after="120"/>
        <w:jc w:val="both"/>
        <w:outlineLvl w:val="0"/>
        <w:rPr>
          <w:rFonts w:cs="Arial"/>
          <w:sz w:val="22"/>
          <w:szCs w:val="22"/>
        </w:rPr>
      </w:pPr>
    </w:p>
    <w:p w14:paraId="293B4F0D" w14:textId="77777777" w:rsidR="000366CD" w:rsidRPr="003F067A" w:rsidRDefault="000366CD" w:rsidP="000366CD">
      <w:pPr>
        <w:spacing w:after="120"/>
        <w:jc w:val="both"/>
        <w:outlineLvl w:val="0"/>
        <w:rPr>
          <w:rFonts w:cs="Arial"/>
          <w:b/>
          <w:bCs/>
          <w:sz w:val="22"/>
          <w:szCs w:val="22"/>
        </w:rPr>
      </w:pPr>
      <w:r w:rsidRPr="003F067A">
        <w:rPr>
          <w:rFonts w:cs="Arial"/>
          <w:b/>
          <w:bCs/>
          <w:sz w:val="22"/>
          <w:szCs w:val="22"/>
        </w:rPr>
        <w:t>Course Aims and Learning Outcomes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7AF2AFAD" w14:textId="77777777" w:rsidTr="00F043EC">
        <w:trPr>
          <w:trHeight w:val="243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63546A5B" w14:textId="77777777" w:rsidR="000366CD" w:rsidRPr="003F067A" w:rsidRDefault="000366CD" w:rsidP="00F043EC">
            <w:pPr>
              <w:rPr>
                <w:rFonts w:cs="Arial"/>
                <w:b/>
                <w:bCs/>
                <w:sz w:val="22"/>
                <w:szCs w:val="22"/>
              </w:rPr>
            </w:pPr>
            <w:r w:rsidRPr="003F067A">
              <w:rPr>
                <w:rFonts w:cs="Arial"/>
                <w:b/>
                <w:bCs/>
                <w:sz w:val="22"/>
                <w:szCs w:val="22"/>
              </w:rPr>
              <w:t>This course is designed to give you the opportunity to:</w:t>
            </w:r>
          </w:p>
          <w:p w14:paraId="38810D96" w14:textId="77777777" w:rsidR="000366CD" w:rsidRPr="003F067A" w:rsidRDefault="000366CD" w:rsidP="000366CD">
            <w:pPr>
              <w:pStyle w:val="ListParagraph"/>
              <w:numPr>
                <w:ilvl w:val="0"/>
                <w:numId w:val="1"/>
              </w:numPr>
              <w:ind w:left="1440" w:right="567"/>
              <w:contextualSpacing/>
              <w:rPr>
                <w:rFonts w:ascii="Arial" w:hAnsi="Arial" w:cs="Arial"/>
                <w:color w:val="000000"/>
                <w:szCs w:val="22"/>
              </w:rPr>
            </w:pPr>
            <w:r w:rsidRPr="003F067A">
              <w:rPr>
                <w:rFonts w:ascii="Arial" w:hAnsi="Arial" w:cs="Arial"/>
                <w:color w:val="000000"/>
                <w:szCs w:val="22"/>
              </w:rPr>
              <w:t>Experience an intellectually rewarding and stimulating three-year undergraduate course that integrates theory and practice throughout both academic and practice modules.</w:t>
            </w:r>
          </w:p>
          <w:p w14:paraId="49F2F5E1" w14:textId="77777777" w:rsidR="000366CD" w:rsidRPr="003F067A" w:rsidRDefault="000366CD" w:rsidP="00F043EC">
            <w:pPr>
              <w:pStyle w:val="ListParagraph"/>
              <w:ind w:left="1440" w:right="567"/>
              <w:rPr>
                <w:rFonts w:ascii="Arial" w:hAnsi="Arial" w:cs="Arial"/>
                <w:color w:val="000000"/>
                <w:szCs w:val="22"/>
              </w:rPr>
            </w:pPr>
          </w:p>
          <w:p w14:paraId="08CF9009" w14:textId="77777777" w:rsidR="000366CD" w:rsidRPr="003F067A" w:rsidRDefault="000366CD" w:rsidP="000366CD">
            <w:pPr>
              <w:pStyle w:val="ListParagraph"/>
              <w:numPr>
                <w:ilvl w:val="0"/>
                <w:numId w:val="1"/>
              </w:numPr>
              <w:ind w:left="1440" w:right="567"/>
              <w:contextualSpacing/>
              <w:rPr>
                <w:rFonts w:ascii="Arial" w:hAnsi="Arial" w:cs="Arial"/>
                <w:szCs w:val="22"/>
              </w:rPr>
            </w:pPr>
            <w:r w:rsidRPr="003F067A">
              <w:rPr>
                <w:rFonts w:ascii="Arial" w:hAnsi="Arial" w:cs="Arial"/>
                <w:szCs w:val="22"/>
              </w:rPr>
              <w:t>Work in partnership with stakeholders (e.g. people with lived experience of social work, employers of social workers) to ensure the course meets stakeholder needs and promotes safe effective practice and employability.</w:t>
            </w:r>
          </w:p>
          <w:p w14:paraId="1DD54DD6" w14:textId="77777777" w:rsidR="000366CD" w:rsidRPr="003F067A" w:rsidRDefault="000366CD" w:rsidP="00F043EC">
            <w:pPr>
              <w:pStyle w:val="ListParagraph"/>
              <w:ind w:left="1440" w:right="567"/>
              <w:rPr>
                <w:rFonts w:ascii="Arial" w:hAnsi="Arial" w:cs="Arial"/>
                <w:color w:val="000000"/>
                <w:szCs w:val="22"/>
              </w:rPr>
            </w:pPr>
          </w:p>
          <w:p w14:paraId="1B17D6CC" w14:textId="77777777" w:rsidR="000366CD" w:rsidRPr="003F067A" w:rsidRDefault="000366CD" w:rsidP="000366CD">
            <w:pPr>
              <w:pStyle w:val="ListParagraph"/>
              <w:numPr>
                <w:ilvl w:val="0"/>
                <w:numId w:val="1"/>
              </w:numPr>
              <w:ind w:left="1440" w:right="567"/>
              <w:contextualSpacing/>
              <w:rPr>
                <w:rFonts w:ascii="Arial" w:hAnsi="Arial" w:cs="Arial"/>
                <w:szCs w:val="22"/>
              </w:rPr>
            </w:pPr>
            <w:r w:rsidRPr="003F067A">
              <w:rPr>
                <w:rFonts w:ascii="Arial" w:hAnsi="Arial" w:cs="Arial"/>
                <w:szCs w:val="22"/>
              </w:rPr>
              <w:t xml:space="preserve">Demonstrate the British Association of Social Work’s Professional Capabilities for </w:t>
            </w:r>
            <w:r w:rsidRPr="003F067A">
              <w:rPr>
                <w:rFonts w:ascii="Arial" w:hAnsi="Arial" w:cs="Arial"/>
                <w:color w:val="000000"/>
                <w:szCs w:val="22"/>
              </w:rPr>
              <w:t xml:space="preserve">newly qualified social workers and, </w:t>
            </w:r>
            <w:r w:rsidRPr="003F067A">
              <w:rPr>
                <w:rFonts w:ascii="Arial" w:hAnsi="Arial" w:cs="Arial"/>
                <w:szCs w:val="22"/>
              </w:rPr>
              <w:t xml:space="preserve">upon completion, meet the threshold standards set by </w:t>
            </w:r>
            <w:r w:rsidRPr="003F067A">
              <w:rPr>
                <w:rFonts w:ascii="Arial" w:hAnsi="Arial" w:cs="Arial"/>
                <w:color w:val="000000"/>
                <w:szCs w:val="22"/>
              </w:rPr>
              <w:t>Social Work England.</w:t>
            </w:r>
          </w:p>
          <w:p w14:paraId="7C981198" w14:textId="77777777" w:rsidR="000366CD" w:rsidRPr="003F067A" w:rsidRDefault="000366CD" w:rsidP="00F043EC">
            <w:pPr>
              <w:suppressAutoHyphens/>
              <w:ind w:right="567"/>
              <w:rPr>
                <w:rFonts w:cs="Arial"/>
                <w:sz w:val="22"/>
                <w:szCs w:val="22"/>
              </w:rPr>
            </w:pPr>
          </w:p>
          <w:p w14:paraId="70E7EAFA" w14:textId="77777777" w:rsidR="000366CD" w:rsidRDefault="000366CD" w:rsidP="000366CD">
            <w:pPr>
              <w:pStyle w:val="NormalWeb"/>
              <w:numPr>
                <w:ilvl w:val="0"/>
                <w:numId w:val="1"/>
              </w:numPr>
              <w:spacing w:before="0" w:beforeAutospacing="0" w:after="0" w:afterAutospacing="0"/>
              <w:ind w:left="1440" w:right="567"/>
              <w:contextualSpacing/>
              <w:rPr>
                <w:rFonts w:ascii="Arial" w:hAnsi="Arial" w:cs="Arial"/>
                <w:sz w:val="22"/>
                <w:szCs w:val="22"/>
                <w:lang w:eastAsia="en-US"/>
              </w:rPr>
            </w:pPr>
            <w:r w:rsidRPr="003F067A">
              <w:rPr>
                <w:rFonts w:ascii="Arial" w:hAnsi="Arial" w:cs="Arial"/>
                <w:sz w:val="22"/>
                <w:szCs w:val="22"/>
                <w:lang w:eastAsia="en-US"/>
              </w:rPr>
              <w:t>Achieve a professional social work qualification that leads to eligibility to apply for professional registration as a social worker in England.</w:t>
            </w:r>
          </w:p>
          <w:p w14:paraId="0C2E7548" w14:textId="77777777" w:rsidR="003F067A" w:rsidRDefault="003F067A" w:rsidP="003F067A">
            <w:pPr>
              <w:pStyle w:val="ListParagraph"/>
              <w:rPr>
                <w:rFonts w:ascii="Arial" w:hAnsi="Arial" w:cs="Arial"/>
                <w:szCs w:val="22"/>
                <w:lang w:eastAsia="en-US"/>
              </w:rPr>
            </w:pPr>
          </w:p>
          <w:p w14:paraId="6D55F364" w14:textId="77777777" w:rsidR="003F067A" w:rsidRPr="003F067A" w:rsidRDefault="003F067A" w:rsidP="003F067A">
            <w:pPr>
              <w:pStyle w:val="NormalWeb"/>
              <w:spacing w:before="0" w:beforeAutospacing="0" w:after="0" w:afterAutospacing="0"/>
              <w:ind w:right="567"/>
              <w:contextualSpacing/>
              <w:rPr>
                <w:rFonts w:ascii="Arial" w:hAnsi="Arial" w:cs="Arial"/>
                <w:sz w:val="22"/>
                <w:szCs w:val="22"/>
                <w:lang w:eastAsia="en-US"/>
              </w:rPr>
            </w:pPr>
          </w:p>
          <w:p w14:paraId="156731ED" w14:textId="77777777" w:rsidR="000366CD" w:rsidRPr="003F067A" w:rsidRDefault="000366CD" w:rsidP="00F043EC">
            <w:pPr>
              <w:jc w:val="both"/>
              <w:rPr>
                <w:rFonts w:cs="Arial"/>
                <w:b/>
                <w:bCs/>
                <w:sz w:val="22"/>
                <w:szCs w:val="22"/>
              </w:rPr>
            </w:pPr>
            <w:r w:rsidRPr="003F067A">
              <w:rPr>
                <w:rFonts w:cs="Arial"/>
                <w:b/>
                <w:bCs/>
                <w:sz w:val="22"/>
                <w:szCs w:val="22"/>
              </w:rPr>
              <w:lastRenderedPageBreak/>
              <w:t>What you will learn:</w:t>
            </w:r>
          </w:p>
          <w:p w14:paraId="32F30879" w14:textId="77777777" w:rsidR="003F067A" w:rsidRPr="003F067A" w:rsidRDefault="003F067A" w:rsidP="00F043EC">
            <w:pPr>
              <w:jc w:val="both"/>
              <w:rPr>
                <w:rFonts w:cs="Arial"/>
                <w:sz w:val="22"/>
                <w:szCs w:val="22"/>
              </w:rPr>
            </w:pPr>
          </w:p>
          <w:p w14:paraId="3098C65A" w14:textId="77777777" w:rsidR="000366CD" w:rsidRPr="003F067A" w:rsidRDefault="000366CD" w:rsidP="00F043EC">
            <w:pPr>
              <w:pStyle w:val="NormalWeb"/>
              <w:spacing w:before="0" w:beforeAutospacing="0" w:after="0" w:afterAutospacing="0"/>
              <w:contextualSpacing/>
              <w:rPr>
                <w:rFonts w:ascii="Arial" w:hAnsi="Arial" w:cs="Arial"/>
                <w:sz w:val="22"/>
                <w:szCs w:val="22"/>
              </w:rPr>
            </w:pPr>
            <w:r w:rsidRPr="003F067A">
              <w:rPr>
                <w:rFonts w:ascii="Arial" w:hAnsi="Arial" w:cs="Arial"/>
                <w:sz w:val="22"/>
                <w:szCs w:val="22"/>
              </w:rPr>
              <w:t>Upon successful completion of this course students will have knowledge, skills and understanding:</w:t>
            </w:r>
          </w:p>
          <w:p w14:paraId="6FFE2D9B" w14:textId="77777777" w:rsidR="000366CD" w:rsidRPr="003F067A" w:rsidRDefault="000366CD" w:rsidP="00F043EC">
            <w:pPr>
              <w:rPr>
                <w:rFonts w:cs="Arial"/>
                <w:sz w:val="22"/>
                <w:szCs w:val="22"/>
              </w:rPr>
            </w:pPr>
          </w:p>
          <w:p w14:paraId="05287505" w14:textId="77777777" w:rsidR="000366CD" w:rsidRPr="003F067A" w:rsidRDefault="000366CD" w:rsidP="00F043EC">
            <w:pPr>
              <w:jc w:val="both"/>
              <w:rPr>
                <w:rFonts w:cs="Arial"/>
                <w:i/>
                <w:iCs/>
                <w:sz w:val="22"/>
                <w:szCs w:val="22"/>
              </w:rPr>
            </w:pPr>
            <w:r w:rsidRPr="003F067A">
              <w:rPr>
                <w:rFonts w:cs="Arial"/>
                <w:i/>
                <w:iCs/>
                <w:sz w:val="22"/>
                <w:szCs w:val="22"/>
              </w:rPr>
              <w:t xml:space="preserve">Knowledge </w:t>
            </w:r>
          </w:p>
          <w:p w14:paraId="7C1DEEE5" w14:textId="77777777" w:rsidR="000366CD" w:rsidRPr="003F067A" w:rsidRDefault="000366CD" w:rsidP="000366CD">
            <w:pPr>
              <w:pStyle w:val="ListParagraph"/>
              <w:numPr>
                <w:ilvl w:val="0"/>
                <w:numId w:val="2"/>
              </w:numPr>
              <w:ind w:left="1440" w:right="567"/>
              <w:rPr>
                <w:rFonts w:ascii="Arial" w:hAnsi="Arial" w:cs="Arial"/>
                <w:szCs w:val="22"/>
              </w:rPr>
            </w:pPr>
            <w:r w:rsidRPr="003F067A">
              <w:rPr>
                <w:rFonts w:ascii="Arial" w:hAnsi="Arial" w:cs="Arial"/>
                <w:szCs w:val="22"/>
              </w:rPr>
              <w:t xml:space="preserve">To </w:t>
            </w:r>
            <w:proofErr w:type="spellStart"/>
            <w:r w:rsidRPr="003F067A">
              <w:rPr>
                <w:rFonts w:ascii="Arial" w:hAnsi="Arial" w:cs="Arial"/>
                <w:szCs w:val="22"/>
              </w:rPr>
              <w:t>recognise</w:t>
            </w:r>
            <w:proofErr w:type="spellEnd"/>
            <w:r w:rsidRPr="003F067A">
              <w:rPr>
                <w:rFonts w:ascii="Arial" w:hAnsi="Arial" w:cs="Arial"/>
                <w:szCs w:val="22"/>
              </w:rPr>
              <w:t xml:space="preserve"> what is </w:t>
            </w:r>
            <w:r w:rsidRPr="003F067A">
              <w:rPr>
                <w:rFonts w:ascii="Arial" w:hAnsi="Arial" w:cs="Arial"/>
                <w:szCs w:val="22"/>
                <w:shd w:val="clear" w:color="auto" w:fill="FFFFFF"/>
              </w:rPr>
              <w:t>expected of social worker students and practitioners at different levels across the profession (SWE Professional Standard, 1-6).</w:t>
            </w:r>
            <w:r w:rsidRPr="003F067A">
              <w:rPr>
                <w:rFonts w:ascii="Arial" w:hAnsi="Arial" w:cs="Arial"/>
                <w:szCs w:val="22"/>
              </w:rPr>
              <w:t xml:space="preserve">  </w:t>
            </w:r>
          </w:p>
          <w:p w14:paraId="2362BC3B" w14:textId="77777777" w:rsidR="000366CD" w:rsidRPr="003F067A" w:rsidRDefault="000366CD" w:rsidP="00F043EC">
            <w:pPr>
              <w:pStyle w:val="ListParagraph"/>
              <w:ind w:left="1440" w:right="567"/>
              <w:rPr>
                <w:rFonts w:ascii="Arial" w:hAnsi="Arial" w:cs="Arial"/>
                <w:szCs w:val="22"/>
              </w:rPr>
            </w:pPr>
          </w:p>
          <w:p w14:paraId="1DDBF2C9" w14:textId="77777777" w:rsidR="000366CD" w:rsidRPr="003F067A" w:rsidRDefault="000366CD" w:rsidP="000366CD">
            <w:pPr>
              <w:pStyle w:val="ListParagraph"/>
              <w:numPr>
                <w:ilvl w:val="0"/>
                <w:numId w:val="2"/>
              </w:numPr>
              <w:ind w:left="1440" w:right="567"/>
              <w:rPr>
                <w:rFonts w:ascii="Arial" w:hAnsi="Arial" w:cs="Arial"/>
                <w:szCs w:val="22"/>
              </w:rPr>
            </w:pPr>
            <w:r w:rsidRPr="003F067A">
              <w:rPr>
                <w:rFonts w:ascii="Arial" w:hAnsi="Arial" w:cs="Arial"/>
                <w:szCs w:val="22"/>
              </w:rPr>
              <w:t>To demonstrate the professional standards necessary for safe and effective social work practice in England (</w:t>
            </w:r>
            <w:r w:rsidRPr="003F067A">
              <w:rPr>
                <w:rFonts w:ascii="Arial" w:hAnsi="Arial" w:cs="Arial"/>
                <w:szCs w:val="22"/>
                <w:shd w:val="clear" w:color="auto" w:fill="FFFFFF"/>
              </w:rPr>
              <w:t xml:space="preserve">Professional Standard, </w:t>
            </w:r>
            <w:r w:rsidRPr="003F067A">
              <w:rPr>
                <w:rFonts w:ascii="Arial" w:hAnsi="Arial" w:cs="Arial"/>
                <w:szCs w:val="22"/>
              </w:rPr>
              <w:t>1-6).</w:t>
            </w:r>
          </w:p>
          <w:p w14:paraId="19FDCA36" w14:textId="77777777" w:rsidR="000366CD" w:rsidRPr="003F067A" w:rsidRDefault="000366CD" w:rsidP="00F043EC">
            <w:pPr>
              <w:suppressAutoHyphens/>
              <w:ind w:right="567"/>
              <w:rPr>
                <w:rFonts w:cs="Arial"/>
                <w:sz w:val="22"/>
                <w:szCs w:val="22"/>
              </w:rPr>
            </w:pPr>
          </w:p>
          <w:p w14:paraId="38432E25" w14:textId="77777777" w:rsidR="000366CD" w:rsidRPr="003F067A" w:rsidRDefault="000366CD" w:rsidP="000366CD">
            <w:pPr>
              <w:pStyle w:val="ListParagraph"/>
              <w:numPr>
                <w:ilvl w:val="0"/>
                <w:numId w:val="2"/>
              </w:numPr>
              <w:ind w:left="1440" w:right="567"/>
              <w:rPr>
                <w:rFonts w:ascii="Arial" w:hAnsi="Arial" w:cs="Arial"/>
                <w:szCs w:val="22"/>
              </w:rPr>
            </w:pPr>
            <w:r w:rsidRPr="003F067A">
              <w:rPr>
                <w:rFonts w:ascii="Arial" w:hAnsi="Arial" w:cs="Arial"/>
                <w:szCs w:val="22"/>
              </w:rPr>
              <w:t xml:space="preserve">To work in respectful partnership with stakeholders across multidisciplinary and integrated settings (e.g. people with lived experience of social work, employers of social workers) (SWE </w:t>
            </w:r>
            <w:r w:rsidRPr="003F067A">
              <w:rPr>
                <w:rFonts w:ascii="Arial" w:hAnsi="Arial" w:cs="Arial"/>
                <w:szCs w:val="22"/>
                <w:shd w:val="clear" w:color="auto" w:fill="FFFFFF"/>
              </w:rPr>
              <w:t>Professional Standard</w:t>
            </w:r>
            <w:r w:rsidRPr="003F067A">
              <w:rPr>
                <w:rFonts w:ascii="Arial" w:hAnsi="Arial" w:cs="Arial"/>
                <w:szCs w:val="22"/>
              </w:rPr>
              <w:t xml:space="preserve">, 1, 2, 5, 6). </w:t>
            </w:r>
          </w:p>
          <w:p w14:paraId="044E0196" w14:textId="77777777" w:rsidR="000366CD" w:rsidRPr="003F067A" w:rsidRDefault="000366CD" w:rsidP="00F043EC">
            <w:pPr>
              <w:suppressAutoHyphens/>
              <w:ind w:right="567"/>
              <w:rPr>
                <w:rFonts w:cs="Arial"/>
                <w:sz w:val="22"/>
                <w:szCs w:val="22"/>
              </w:rPr>
            </w:pPr>
          </w:p>
          <w:p w14:paraId="3F9F7730" w14:textId="77777777" w:rsidR="000366CD" w:rsidRPr="003F067A" w:rsidRDefault="000366CD" w:rsidP="00F043EC">
            <w:pPr>
              <w:jc w:val="both"/>
              <w:outlineLvl w:val="0"/>
              <w:rPr>
                <w:rFonts w:cs="Arial"/>
                <w:i/>
                <w:iCs/>
                <w:sz w:val="22"/>
                <w:szCs w:val="22"/>
              </w:rPr>
            </w:pPr>
            <w:r w:rsidRPr="003F067A">
              <w:rPr>
                <w:rFonts w:cs="Arial"/>
                <w:i/>
                <w:iCs/>
                <w:sz w:val="22"/>
                <w:szCs w:val="22"/>
              </w:rPr>
              <w:t>Thinking skills</w:t>
            </w:r>
          </w:p>
          <w:p w14:paraId="63AC3FE8" w14:textId="77777777" w:rsidR="000366CD" w:rsidRPr="003F067A" w:rsidRDefault="000366CD" w:rsidP="000366CD">
            <w:pPr>
              <w:pStyle w:val="ListParagraph"/>
              <w:numPr>
                <w:ilvl w:val="0"/>
                <w:numId w:val="3"/>
              </w:numPr>
              <w:ind w:left="1440" w:right="567"/>
              <w:contextualSpacing/>
              <w:rPr>
                <w:rFonts w:ascii="Arial" w:hAnsi="Arial" w:cs="Arial"/>
                <w:szCs w:val="22"/>
              </w:rPr>
            </w:pPr>
            <w:r w:rsidRPr="003F067A">
              <w:rPr>
                <w:rFonts w:ascii="Arial" w:hAnsi="Arial" w:cs="Arial"/>
                <w:szCs w:val="22"/>
              </w:rPr>
              <w:t xml:space="preserve">To critically reflect on your own practice and engage in professional supervision (SWE </w:t>
            </w:r>
            <w:r w:rsidRPr="003F067A">
              <w:rPr>
                <w:rFonts w:ascii="Arial" w:hAnsi="Arial" w:cs="Arial"/>
                <w:szCs w:val="22"/>
                <w:shd w:val="clear" w:color="auto" w:fill="FFFFFF"/>
              </w:rPr>
              <w:t>Professional Standard</w:t>
            </w:r>
            <w:r w:rsidRPr="003F067A">
              <w:rPr>
                <w:rFonts w:ascii="Arial" w:hAnsi="Arial" w:cs="Arial"/>
                <w:szCs w:val="22"/>
              </w:rPr>
              <w:t>, 3, 4).</w:t>
            </w:r>
          </w:p>
          <w:p w14:paraId="621C8E75" w14:textId="77777777" w:rsidR="000366CD" w:rsidRPr="003F067A" w:rsidRDefault="000366CD" w:rsidP="00F043EC">
            <w:pPr>
              <w:pStyle w:val="ListParagraph"/>
              <w:ind w:left="1440" w:right="567"/>
              <w:rPr>
                <w:rFonts w:ascii="Arial" w:hAnsi="Arial" w:cs="Arial"/>
                <w:szCs w:val="22"/>
              </w:rPr>
            </w:pPr>
          </w:p>
          <w:p w14:paraId="7C91FCE9" w14:textId="77777777" w:rsidR="000366CD" w:rsidRPr="003F067A" w:rsidRDefault="000366CD" w:rsidP="000366CD">
            <w:pPr>
              <w:pStyle w:val="ListParagraph"/>
              <w:numPr>
                <w:ilvl w:val="0"/>
                <w:numId w:val="3"/>
              </w:numPr>
              <w:ind w:left="1440" w:right="567"/>
              <w:contextualSpacing/>
              <w:rPr>
                <w:rFonts w:ascii="Arial" w:hAnsi="Arial" w:cs="Arial"/>
                <w:szCs w:val="22"/>
              </w:rPr>
            </w:pPr>
            <w:r w:rsidRPr="003F067A">
              <w:rPr>
                <w:rFonts w:ascii="Arial" w:hAnsi="Arial" w:cs="Arial"/>
                <w:szCs w:val="22"/>
              </w:rPr>
              <w:t>To account for the quality of your own practice by i</w:t>
            </w:r>
            <w:r w:rsidRPr="003F067A">
              <w:rPr>
                <w:rFonts w:ascii="Arial" w:hAnsi="Arial" w:cs="Arial"/>
                <w:color w:val="16162B"/>
                <w:szCs w:val="22"/>
              </w:rPr>
              <w:t xml:space="preserve">ncorporating feedback from a range of sources and </w:t>
            </w:r>
            <w:r w:rsidRPr="003F067A">
              <w:rPr>
                <w:rFonts w:ascii="Arial" w:hAnsi="Arial" w:cs="Arial"/>
                <w:szCs w:val="22"/>
              </w:rPr>
              <w:t xml:space="preserve">managing competing priorities (SWE </w:t>
            </w:r>
            <w:r w:rsidRPr="003F067A">
              <w:rPr>
                <w:rFonts w:ascii="Arial" w:hAnsi="Arial" w:cs="Arial"/>
                <w:szCs w:val="22"/>
                <w:shd w:val="clear" w:color="auto" w:fill="FFFFFF"/>
              </w:rPr>
              <w:t>Professional Standard</w:t>
            </w:r>
            <w:r w:rsidRPr="003F067A">
              <w:rPr>
                <w:rFonts w:ascii="Arial" w:hAnsi="Arial" w:cs="Arial"/>
                <w:szCs w:val="22"/>
              </w:rPr>
              <w:t>, 1, 3, 4, 6).</w:t>
            </w:r>
          </w:p>
          <w:p w14:paraId="07A071C1" w14:textId="77777777" w:rsidR="000366CD" w:rsidRPr="003F067A" w:rsidRDefault="000366CD" w:rsidP="00F043EC">
            <w:pPr>
              <w:suppressAutoHyphens/>
              <w:ind w:right="567"/>
              <w:rPr>
                <w:rFonts w:cs="Arial"/>
                <w:sz w:val="22"/>
                <w:szCs w:val="22"/>
              </w:rPr>
            </w:pPr>
          </w:p>
          <w:p w14:paraId="3138BD60" w14:textId="77777777" w:rsidR="000366CD" w:rsidRPr="003F067A" w:rsidRDefault="000366CD" w:rsidP="000366CD">
            <w:pPr>
              <w:pStyle w:val="ListParagraph"/>
              <w:numPr>
                <w:ilvl w:val="0"/>
                <w:numId w:val="3"/>
              </w:numPr>
              <w:ind w:left="1440" w:right="567"/>
              <w:contextualSpacing/>
              <w:rPr>
                <w:rFonts w:ascii="Arial" w:hAnsi="Arial" w:cs="Arial"/>
                <w:szCs w:val="22"/>
              </w:rPr>
            </w:pPr>
            <w:r w:rsidRPr="003F067A">
              <w:rPr>
                <w:rFonts w:ascii="Arial" w:hAnsi="Arial" w:cs="Arial"/>
                <w:szCs w:val="22"/>
              </w:rPr>
              <w:t xml:space="preserve">To critique and apply a range of theories, models and methodologies in order to understand the lives and experiences and support people who need social work services (SWE </w:t>
            </w:r>
            <w:r w:rsidRPr="003F067A">
              <w:rPr>
                <w:rFonts w:ascii="Arial" w:hAnsi="Arial" w:cs="Arial"/>
                <w:szCs w:val="22"/>
                <w:shd w:val="clear" w:color="auto" w:fill="FFFFFF"/>
              </w:rPr>
              <w:t>Professional Standard</w:t>
            </w:r>
            <w:r w:rsidRPr="003F067A">
              <w:rPr>
                <w:rFonts w:ascii="Arial" w:hAnsi="Arial" w:cs="Arial"/>
                <w:szCs w:val="22"/>
              </w:rPr>
              <w:t>, 1-6).</w:t>
            </w:r>
            <w:r w:rsidRPr="003F067A">
              <w:rPr>
                <w:rFonts w:ascii="Arial" w:hAnsi="Arial" w:cs="Arial"/>
                <w:szCs w:val="22"/>
              </w:rPr>
              <w:br/>
              <w:t xml:space="preserve"> </w:t>
            </w:r>
          </w:p>
          <w:p w14:paraId="68C5D18E" w14:textId="77777777" w:rsidR="000366CD" w:rsidRPr="003F067A" w:rsidRDefault="000366CD" w:rsidP="00F043EC">
            <w:pPr>
              <w:jc w:val="both"/>
              <w:outlineLvl w:val="0"/>
              <w:rPr>
                <w:rFonts w:cs="Arial"/>
                <w:i/>
                <w:iCs/>
                <w:sz w:val="22"/>
                <w:szCs w:val="22"/>
              </w:rPr>
            </w:pPr>
            <w:r w:rsidRPr="003F067A">
              <w:rPr>
                <w:rFonts w:cs="Arial"/>
                <w:i/>
                <w:iCs/>
                <w:sz w:val="22"/>
                <w:szCs w:val="22"/>
              </w:rPr>
              <w:t>Subject-Based Practical skills</w:t>
            </w:r>
          </w:p>
          <w:p w14:paraId="080531F2" w14:textId="77777777" w:rsidR="000366CD" w:rsidRPr="003F067A" w:rsidRDefault="000366CD" w:rsidP="000366CD">
            <w:pPr>
              <w:pStyle w:val="NormalWeb"/>
              <w:numPr>
                <w:ilvl w:val="0"/>
                <w:numId w:val="4"/>
              </w:numPr>
              <w:spacing w:before="0" w:beforeAutospacing="0" w:after="0" w:afterAutospacing="0"/>
              <w:ind w:left="1440"/>
              <w:contextualSpacing/>
              <w:rPr>
                <w:rFonts w:ascii="Arial" w:hAnsi="Arial" w:cs="Arial"/>
                <w:sz w:val="22"/>
                <w:szCs w:val="22"/>
                <w:lang w:eastAsia="en-US"/>
              </w:rPr>
            </w:pPr>
            <w:r w:rsidRPr="003F067A">
              <w:rPr>
                <w:rFonts w:ascii="Arial" w:hAnsi="Arial" w:cs="Arial"/>
                <w:sz w:val="22"/>
                <w:szCs w:val="22"/>
                <w:lang w:eastAsia="en-US"/>
              </w:rPr>
              <w:t xml:space="preserve">To practise as an autonomous professional according to the legal, ethical and  procedural frameworks that guide social work in the UK and wider European and International contexts (SWE </w:t>
            </w:r>
            <w:r w:rsidRPr="003F067A">
              <w:rPr>
                <w:rFonts w:ascii="Arial" w:hAnsi="Arial" w:cs="Arial"/>
                <w:sz w:val="22"/>
                <w:szCs w:val="22"/>
                <w:shd w:val="clear" w:color="auto" w:fill="FFFFFF"/>
              </w:rPr>
              <w:t>Professional Standard</w:t>
            </w:r>
            <w:r w:rsidRPr="003F067A">
              <w:rPr>
                <w:rFonts w:ascii="Arial" w:hAnsi="Arial" w:cs="Arial"/>
                <w:sz w:val="22"/>
                <w:szCs w:val="22"/>
                <w:lang w:eastAsia="en-US"/>
              </w:rPr>
              <w:t>, 1-6)</w:t>
            </w:r>
            <w:r w:rsidRPr="003F067A">
              <w:rPr>
                <w:rFonts w:ascii="Arial" w:hAnsi="Arial" w:cs="Arial"/>
                <w:color w:val="000000"/>
                <w:sz w:val="22"/>
                <w:szCs w:val="22"/>
                <w:lang w:eastAsia="en-US"/>
              </w:rPr>
              <w:t xml:space="preserve">. </w:t>
            </w:r>
          </w:p>
          <w:p w14:paraId="4A59BFF8" w14:textId="77777777" w:rsidR="000366CD" w:rsidRPr="003F067A" w:rsidRDefault="000366CD" w:rsidP="00F043EC">
            <w:pPr>
              <w:pStyle w:val="NormalWeb"/>
              <w:spacing w:before="0" w:beforeAutospacing="0" w:after="0" w:afterAutospacing="0"/>
              <w:ind w:left="1440"/>
              <w:contextualSpacing/>
              <w:rPr>
                <w:rFonts w:ascii="Arial" w:hAnsi="Arial" w:cs="Arial"/>
                <w:sz w:val="22"/>
                <w:szCs w:val="22"/>
                <w:lang w:eastAsia="en-US"/>
              </w:rPr>
            </w:pPr>
          </w:p>
          <w:p w14:paraId="702669A1" w14:textId="77777777" w:rsidR="000366CD" w:rsidRPr="003F067A" w:rsidRDefault="000366CD" w:rsidP="000366CD">
            <w:pPr>
              <w:pStyle w:val="NormalWeb"/>
              <w:numPr>
                <w:ilvl w:val="0"/>
                <w:numId w:val="4"/>
              </w:numPr>
              <w:spacing w:before="0" w:beforeAutospacing="0" w:after="0" w:afterAutospacing="0"/>
              <w:ind w:left="1440"/>
              <w:contextualSpacing/>
              <w:rPr>
                <w:rFonts w:ascii="Arial" w:hAnsi="Arial" w:cs="Arial"/>
                <w:sz w:val="22"/>
                <w:szCs w:val="22"/>
                <w:lang w:eastAsia="en-US"/>
              </w:rPr>
            </w:pPr>
            <w:r w:rsidRPr="003F067A">
              <w:rPr>
                <w:rFonts w:ascii="Arial" w:hAnsi="Arial" w:cs="Arial"/>
                <w:sz w:val="22"/>
                <w:szCs w:val="22"/>
                <w:lang w:eastAsia="en-US"/>
              </w:rPr>
              <w:t>To undertake assessments of risk that recognise and respond to signs of abuse and neglect .</w:t>
            </w:r>
          </w:p>
          <w:p w14:paraId="0CAF2BD8" w14:textId="77777777" w:rsidR="000366CD" w:rsidRPr="003F067A" w:rsidRDefault="000366CD" w:rsidP="00F043EC">
            <w:pPr>
              <w:pStyle w:val="NormalWeb"/>
              <w:spacing w:before="0" w:beforeAutospacing="0" w:after="0" w:afterAutospacing="0"/>
              <w:ind w:left="360"/>
              <w:contextualSpacing/>
              <w:rPr>
                <w:rFonts w:ascii="Arial" w:hAnsi="Arial" w:cs="Arial"/>
                <w:sz w:val="22"/>
                <w:szCs w:val="22"/>
                <w:lang w:eastAsia="en-US"/>
              </w:rPr>
            </w:pPr>
          </w:p>
          <w:p w14:paraId="3731B5BE" w14:textId="77777777" w:rsidR="000366CD" w:rsidRPr="003F067A" w:rsidRDefault="000366CD" w:rsidP="000366CD">
            <w:pPr>
              <w:pStyle w:val="NormalWeb"/>
              <w:numPr>
                <w:ilvl w:val="0"/>
                <w:numId w:val="4"/>
              </w:numPr>
              <w:spacing w:before="0" w:beforeAutospacing="0" w:after="0" w:afterAutospacing="0"/>
              <w:ind w:left="1440"/>
              <w:contextualSpacing/>
              <w:rPr>
                <w:rFonts w:ascii="Arial" w:hAnsi="Arial" w:cs="Arial"/>
                <w:sz w:val="22"/>
                <w:szCs w:val="22"/>
                <w:lang w:eastAsia="en-US"/>
              </w:rPr>
            </w:pPr>
            <w:r w:rsidRPr="003F067A">
              <w:rPr>
                <w:rFonts w:ascii="Arial" w:hAnsi="Arial" w:cs="Arial"/>
                <w:sz w:val="22"/>
                <w:szCs w:val="22"/>
                <w:lang w:eastAsia="en-US"/>
              </w:rPr>
              <w:t>To adapt to new ways of working, including skills in information and communication technology (SWE Professional Standard, 1, 4).</w:t>
            </w:r>
            <w:r w:rsidRPr="003F067A">
              <w:rPr>
                <w:rFonts w:ascii="Arial" w:hAnsi="Arial" w:cs="Arial"/>
                <w:sz w:val="22"/>
                <w:szCs w:val="22"/>
                <w:lang w:eastAsia="en-US"/>
              </w:rPr>
              <w:br/>
            </w:r>
          </w:p>
          <w:p w14:paraId="0915FD50" w14:textId="77777777" w:rsidR="000366CD" w:rsidRPr="003F067A" w:rsidRDefault="000366CD" w:rsidP="00F043EC">
            <w:pPr>
              <w:jc w:val="both"/>
              <w:rPr>
                <w:rFonts w:cs="Arial"/>
                <w:i/>
                <w:iCs/>
                <w:sz w:val="22"/>
                <w:szCs w:val="22"/>
              </w:rPr>
            </w:pPr>
            <w:r w:rsidRPr="003F067A">
              <w:rPr>
                <w:rFonts w:cs="Arial"/>
                <w:i/>
                <w:iCs/>
                <w:sz w:val="22"/>
                <w:szCs w:val="22"/>
              </w:rPr>
              <w:t>Skills for life and work (general skills)</w:t>
            </w:r>
          </w:p>
          <w:p w14:paraId="2BA39DE3" w14:textId="77777777" w:rsidR="000366CD" w:rsidRPr="003F067A" w:rsidRDefault="000366CD" w:rsidP="000366CD">
            <w:pPr>
              <w:pStyle w:val="NormalWeb"/>
              <w:numPr>
                <w:ilvl w:val="0"/>
                <w:numId w:val="5"/>
              </w:numPr>
              <w:spacing w:before="0" w:beforeAutospacing="0" w:after="0" w:afterAutospacing="0"/>
              <w:ind w:left="1440" w:right="567"/>
              <w:contextualSpacing/>
              <w:rPr>
                <w:rFonts w:ascii="Arial" w:hAnsi="Arial" w:cs="Arial"/>
                <w:sz w:val="22"/>
                <w:szCs w:val="22"/>
                <w:lang w:eastAsia="en-US"/>
              </w:rPr>
            </w:pPr>
            <w:r w:rsidRPr="003F067A">
              <w:rPr>
                <w:rFonts w:ascii="Arial" w:hAnsi="Arial" w:cs="Arial"/>
                <w:sz w:val="22"/>
                <w:szCs w:val="22"/>
                <w:lang w:eastAsia="en-US"/>
              </w:rPr>
              <w:t xml:space="preserve">To work independently and demonstrate initiative, self-organisation and time management (SWE, 3, 4). </w:t>
            </w:r>
          </w:p>
          <w:p w14:paraId="3EECCD4E" w14:textId="77777777" w:rsidR="000366CD" w:rsidRPr="003F067A" w:rsidRDefault="000366CD" w:rsidP="00F043EC">
            <w:pPr>
              <w:pStyle w:val="NormalWeb"/>
              <w:spacing w:before="0" w:beforeAutospacing="0" w:after="0" w:afterAutospacing="0"/>
              <w:ind w:left="1440" w:right="567"/>
              <w:contextualSpacing/>
              <w:rPr>
                <w:rFonts w:ascii="Arial" w:hAnsi="Arial" w:cs="Arial"/>
                <w:sz w:val="22"/>
                <w:szCs w:val="22"/>
                <w:lang w:eastAsia="en-US"/>
              </w:rPr>
            </w:pPr>
          </w:p>
          <w:p w14:paraId="1D8CF9E3" w14:textId="77777777" w:rsidR="000366CD" w:rsidRPr="003F067A" w:rsidRDefault="000366CD" w:rsidP="000366CD">
            <w:pPr>
              <w:pStyle w:val="NormalWeb"/>
              <w:numPr>
                <w:ilvl w:val="0"/>
                <w:numId w:val="5"/>
              </w:numPr>
              <w:spacing w:before="0" w:beforeAutospacing="0" w:after="0" w:afterAutospacing="0"/>
              <w:ind w:left="1440" w:right="567"/>
              <w:contextualSpacing/>
              <w:rPr>
                <w:rFonts w:ascii="Arial" w:hAnsi="Arial" w:cs="Arial"/>
                <w:sz w:val="22"/>
                <w:szCs w:val="22"/>
                <w:lang w:eastAsia="en-US"/>
              </w:rPr>
            </w:pPr>
            <w:r w:rsidRPr="003F067A">
              <w:rPr>
                <w:rFonts w:ascii="Arial" w:hAnsi="Arial" w:cs="Arial"/>
                <w:sz w:val="22"/>
                <w:szCs w:val="22"/>
                <w:lang w:eastAsia="en-US"/>
              </w:rPr>
              <w:t xml:space="preserve">To collaborate with others to achieve common goals (SWE Professional Standard, 1, 2, 3). </w:t>
            </w:r>
          </w:p>
          <w:p w14:paraId="445B370E" w14:textId="77777777" w:rsidR="000366CD" w:rsidRPr="003F067A" w:rsidRDefault="000366CD" w:rsidP="00F043EC">
            <w:pPr>
              <w:pStyle w:val="NormalWeb"/>
              <w:spacing w:before="0" w:beforeAutospacing="0" w:after="0" w:afterAutospacing="0"/>
              <w:ind w:left="360" w:right="567"/>
              <w:contextualSpacing/>
              <w:rPr>
                <w:rFonts w:ascii="Arial" w:hAnsi="Arial" w:cs="Arial"/>
                <w:sz w:val="22"/>
                <w:szCs w:val="22"/>
                <w:lang w:eastAsia="en-US"/>
              </w:rPr>
            </w:pPr>
          </w:p>
          <w:p w14:paraId="7A5BF9C3" w14:textId="77777777" w:rsidR="000366CD" w:rsidRPr="003F067A" w:rsidRDefault="000366CD" w:rsidP="000366CD">
            <w:pPr>
              <w:pStyle w:val="NormalWeb"/>
              <w:numPr>
                <w:ilvl w:val="0"/>
                <w:numId w:val="5"/>
              </w:numPr>
              <w:spacing w:before="0" w:beforeAutospacing="0" w:after="0" w:afterAutospacing="0"/>
              <w:ind w:left="1440" w:right="567"/>
              <w:contextualSpacing/>
              <w:rPr>
                <w:rFonts w:ascii="Arial" w:hAnsi="Arial" w:cs="Arial"/>
                <w:sz w:val="22"/>
                <w:szCs w:val="22"/>
                <w:lang w:eastAsia="en-US"/>
              </w:rPr>
            </w:pPr>
            <w:r w:rsidRPr="003F067A">
              <w:rPr>
                <w:rFonts w:ascii="Arial" w:hAnsi="Arial" w:cs="Arial"/>
                <w:sz w:val="22"/>
                <w:szCs w:val="22"/>
                <w:lang w:eastAsia="en-US"/>
              </w:rPr>
              <w:t>To drive a sustainable and inclusive future by p</w:t>
            </w:r>
            <w:r w:rsidRPr="003F067A">
              <w:rPr>
                <w:rFonts w:ascii="Arial" w:hAnsi="Arial" w:cs="Arial"/>
                <w:color w:val="16162B"/>
                <w:sz w:val="22"/>
                <w:szCs w:val="22"/>
                <w:lang w:eastAsia="en-US"/>
              </w:rPr>
              <w:t>romoting social justice (SWE Professional Standard, 1-6)</w:t>
            </w:r>
            <w:r w:rsidRPr="003F067A">
              <w:rPr>
                <w:rFonts w:ascii="Arial" w:hAnsi="Arial" w:cs="Arial"/>
                <w:sz w:val="22"/>
                <w:szCs w:val="22"/>
                <w:lang w:eastAsia="en-US"/>
              </w:rPr>
              <w:t>.</w:t>
            </w:r>
          </w:p>
          <w:p w14:paraId="35899A56" w14:textId="77777777" w:rsidR="000366CD" w:rsidRPr="003F067A" w:rsidRDefault="000366CD" w:rsidP="00F043EC">
            <w:pPr>
              <w:pStyle w:val="NormalWeb"/>
              <w:rPr>
                <w:rFonts w:ascii="Arial" w:hAnsi="Arial" w:cs="Arial"/>
                <w:color w:val="FF0000"/>
                <w:sz w:val="22"/>
                <w:szCs w:val="22"/>
                <w:lang w:eastAsia="en-US"/>
              </w:rPr>
            </w:pPr>
            <w:r w:rsidRPr="003F067A">
              <w:rPr>
                <w:rFonts w:ascii="Arial" w:hAnsi="Arial" w:cs="Arial"/>
                <w:sz w:val="22"/>
                <w:szCs w:val="22"/>
              </w:rPr>
              <w:t>The above stated outcomes reflect the Professional Standards of Social Work (Social Work England) and the Professional Capabilities Framework (British Association of Social Work).</w:t>
            </w:r>
          </w:p>
        </w:tc>
      </w:tr>
    </w:tbl>
    <w:p w14:paraId="4B4A8944" w14:textId="77777777" w:rsidR="000366CD" w:rsidRPr="003F067A" w:rsidRDefault="000366CD" w:rsidP="000366CD">
      <w:pPr>
        <w:outlineLvl w:val="0"/>
        <w:rPr>
          <w:rFonts w:cs="Arial"/>
          <w:sz w:val="22"/>
          <w:szCs w:val="22"/>
        </w:rPr>
      </w:pPr>
    </w:p>
    <w:p w14:paraId="0580D4A4" w14:textId="77777777" w:rsidR="000366CD" w:rsidRPr="003F067A" w:rsidRDefault="000366CD" w:rsidP="000366CD">
      <w:pPr>
        <w:spacing w:after="120"/>
        <w:outlineLvl w:val="0"/>
        <w:rPr>
          <w:rFonts w:cs="Arial"/>
          <w:b/>
          <w:bCs/>
          <w:sz w:val="22"/>
          <w:szCs w:val="22"/>
        </w:rPr>
      </w:pPr>
      <w:r w:rsidRPr="003F067A">
        <w:rPr>
          <w:rFonts w:cs="Arial"/>
          <w:b/>
          <w:bCs/>
          <w:sz w:val="22"/>
          <w:szCs w:val="22"/>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9016"/>
      </w:tblGrid>
      <w:tr w:rsidR="000366CD" w:rsidRPr="003F067A" w14:paraId="7FC3A412" w14:textId="77777777" w:rsidTr="00F043EC">
        <w:trPr>
          <w:trHeight w:val="216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A5060" w14:textId="77777777" w:rsidR="000366CD" w:rsidRPr="003F067A" w:rsidRDefault="000366CD" w:rsidP="00F043EC">
            <w:pPr>
              <w:rPr>
                <w:rFonts w:cs="Arial"/>
                <w:sz w:val="22"/>
                <w:szCs w:val="22"/>
              </w:rPr>
            </w:pPr>
            <w:r w:rsidRPr="003F067A">
              <w:rPr>
                <w:rFonts w:cs="Arial"/>
                <w:sz w:val="22"/>
                <w:szCs w:val="22"/>
              </w:rPr>
              <w:t>Knowledge is developed through</w:t>
            </w:r>
          </w:p>
          <w:p w14:paraId="1B9A4094" w14:textId="77777777" w:rsidR="000366CD" w:rsidRPr="003F067A" w:rsidRDefault="000366CD" w:rsidP="000366CD">
            <w:pPr>
              <w:pStyle w:val="NormalWeb"/>
              <w:numPr>
                <w:ilvl w:val="0"/>
                <w:numId w:val="6"/>
              </w:numPr>
              <w:spacing w:before="0" w:beforeAutospacing="0" w:after="0" w:afterAutospacing="0"/>
              <w:ind w:left="1434" w:right="567" w:hanging="357"/>
              <w:contextualSpacing/>
              <w:rPr>
                <w:rFonts w:ascii="Arial" w:hAnsi="Arial" w:cs="Arial"/>
                <w:sz w:val="22"/>
                <w:szCs w:val="22"/>
                <w:lang w:eastAsia="en-US"/>
              </w:rPr>
            </w:pPr>
            <w:r w:rsidRPr="003F067A">
              <w:rPr>
                <w:rFonts w:ascii="Arial" w:hAnsi="Arial" w:cs="Arial"/>
                <w:sz w:val="22"/>
                <w:szCs w:val="22"/>
                <w:lang w:eastAsia="en-US"/>
              </w:rPr>
              <w:t xml:space="preserve">Integrated lectures and seminars </w:t>
            </w:r>
          </w:p>
          <w:p w14:paraId="07AC2F1B" w14:textId="77777777" w:rsidR="000366CD" w:rsidRPr="003F067A" w:rsidRDefault="000366CD" w:rsidP="000366CD">
            <w:pPr>
              <w:pStyle w:val="NormalWeb"/>
              <w:numPr>
                <w:ilvl w:val="0"/>
                <w:numId w:val="6"/>
              </w:numPr>
              <w:spacing w:before="0" w:beforeAutospacing="0" w:after="0" w:afterAutospacing="0"/>
              <w:ind w:left="1434" w:right="567" w:hanging="357"/>
              <w:contextualSpacing/>
              <w:rPr>
                <w:rFonts w:ascii="Arial" w:hAnsi="Arial" w:cs="Arial"/>
                <w:sz w:val="22"/>
                <w:szCs w:val="22"/>
                <w:lang w:eastAsia="en-US"/>
              </w:rPr>
            </w:pPr>
            <w:r w:rsidRPr="003F067A">
              <w:rPr>
                <w:rFonts w:ascii="Arial" w:hAnsi="Arial" w:cs="Arial"/>
                <w:sz w:val="22"/>
                <w:szCs w:val="22"/>
                <w:lang w:eastAsia="en-US"/>
              </w:rPr>
              <w:t>Guided reading and private study</w:t>
            </w:r>
          </w:p>
          <w:p w14:paraId="7397E144" w14:textId="77777777" w:rsidR="000366CD" w:rsidRPr="003F067A" w:rsidRDefault="000366CD" w:rsidP="000366CD">
            <w:pPr>
              <w:pStyle w:val="NormalWeb"/>
              <w:numPr>
                <w:ilvl w:val="0"/>
                <w:numId w:val="6"/>
              </w:numPr>
              <w:spacing w:before="0" w:beforeAutospacing="0" w:after="0" w:afterAutospacing="0"/>
              <w:ind w:left="1434" w:right="567" w:hanging="357"/>
              <w:contextualSpacing/>
              <w:rPr>
                <w:rFonts w:ascii="Arial" w:hAnsi="Arial" w:cs="Arial"/>
                <w:sz w:val="22"/>
                <w:szCs w:val="22"/>
                <w:lang w:eastAsia="en-US"/>
              </w:rPr>
            </w:pPr>
            <w:r w:rsidRPr="003F067A">
              <w:rPr>
                <w:rFonts w:ascii="Arial" w:hAnsi="Arial" w:cs="Arial"/>
                <w:sz w:val="22"/>
                <w:szCs w:val="22"/>
                <w:lang w:eastAsia="en-US"/>
              </w:rPr>
              <w:t xml:space="preserve">Preparation for seminars, essays and presentations. </w:t>
            </w:r>
          </w:p>
          <w:p w14:paraId="24A9F254" w14:textId="77777777" w:rsidR="000366CD" w:rsidRPr="003F067A" w:rsidRDefault="000366CD" w:rsidP="000366CD">
            <w:pPr>
              <w:pStyle w:val="NormalWeb"/>
              <w:numPr>
                <w:ilvl w:val="0"/>
                <w:numId w:val="6"/>
              </w:numPr>
              <w:spacing w:before="0" w:beforeAutospacing="0" w:after="0" w:afterAutospacing="0"/>
              <w:ind w:left="1434" w:right="567" w:hanging="357"/>
              <w:contextualSpacing/>
              <w:rPr>
                <w:rFonts w:ascii="Arial" w:hAnsi="Arial" w:cs="Arial"/>
                <w:sz w:val="22"/>
                <w:szCs w:val="22"/>
                <w:lang w:eastAsia="en-US"/>
              </w:rPr>
            </w:pPr>
            <w:r w:rsidRPr="003F067A">
              <w:rPr>
                <w:rFonts w:ascii="Arial" w:hAnsi="Arial" w:cs="Arial"/>
                <w:sz w:val="22"/>
                <w:szCs w:val="22"/>
                <w:lang w:eastAsia="en-US"/>
              </w:rPr>
              <w:t xml:space="preserve">Knowledge-based activities with feedback </w:t>
            </w:r>
          </w:p>
          <w:p w14:paraId="26C24779" w14:textId="77777777" w:rsidR="000366CD" w:rsidRPr="003F067A" w:rsidRDefault="000366CD" w:rsidP="000366CD">
            <w:pPr>
              <w:pStyle w:val="NormalWeb"/>
              <w:numPr>
                <w:ilvl w:val="0"/>
                <w:numId w:val="6"/>
              </w:numPr>
              <w:spacing w:before="0" w:beforeAutospacing="0" w:after="0" w:afterAutospacing="0"/>
              <w:ind w:left="1434" w:right="567" w:hanging="357"/>
              <w:contextualSpacing/>
              <w:rPr>
                <w:rFonts w:ascii="Arial" w:hAnsi="Arial" w:cs="Arial"/>
                <w:sz w:val="22"/>
                <w:szCs w:val="22"/>
                <w:lang w:eastAsia="en-US"/>
              </w:rPr>
            </w:pPr>
            <w:r w:rsidRPr="003F067A">
              <w:rPr>
                <w:rFonts w:ascii="Arial" w:hAnsi="Arial" w:cs="Arial"/>
                <w:sz w:val="22"/>
                <w:szCs w:val="22"/>
                <w:lang w:eastAsia="en-US"/>
              </w:rPr>
              <w:t>Fieldwork including, young child observation, professional observation and practice placements</w:t>
            </w:r>
          </w:p>
          <w:p w14:paraId="063CC753" w14:textId="77777777" w:rsidR="000366CD" w:rsidRPr="003F067A" w:rsidRDefault="000366CD" w:rsidP="000366CD">
            <w:pPr>
              <w:pStyle w:val="NormalWeb"/>
              <w:numPr>
                <w:ilvl w:val="0"/>
                <w:numId w:val="6"/>
              </w:numPr>
              <w:spacing w:before="0" w:beforeAutospacing="0" w:after="0" w:afterAutospacing="0"/>
              <w:ind w:left="1434" w:right="567" w:hanging="357"/>
              <w:contextualSpacing/>
              <w:rPr>
                <w:rFonts w:ascii="Arial" w:hAnsi="Arial" w:cs="Arial"/>
                <w:sz w:val="22"/>
                <w:szCs w:val="22"/>
                <w:lang w:eastAsia="en-US"/>
              </w:rPr>
            </w:pPr>
            <w:r w:rsidRPr="003F067A">
              <w:rPr>
                <w:rFonts w:ascii="Arial" w:hAnsi="Arial" w:cs="Arial"/>
                <w:sz w:val="22"/>
                <w:szCs w:val="22"/>
                <w:lang w:eastAsia="en-US"/>
              </w:rPr>
              <w:t xml:space="preserve">Visiting lecturers </w:t>
            </w:r>
          </w:p>
          <w:p w14:paraId="64B770E0" w14:textId="77777777" w:rsidR="000366CD" w:rsidRPr="003F067A" w:rsidRDefault="000366CD" w:rsidP="00F043EC">
            <w:pPr>
              <w:pStyle w:val="NormalWeb"/>
              <w:spacing w:before="0" w:beforeAutospacing="0" w:after="0" w:afterAutospacing="0"/>
              <w:contextualSpacing/>
              <w:rPr>
                <w:rFonts w:ascii="Arial" w:hAnsi="Arial" w:cs="Arial"/>
                <w:sz w:val="22"/>
                <w:szCs w:val="22"/>
                <w:lang w:eastAsia="en-US"/>
              </w:rPr>
            </w:pPr>
          </w:p>
          <w:p w14:paraId="6C722447" w14:textId="77777777" w:rsidR="000366CD" w:rsidRPr="003F067A" w:rsidRDefault="000366CD" w:rsidP="00F043EC">
            <w:pPr>
              <w:rPr>
                <w:rFonts w:cs="Arial"/>
                <w:sz w:val="22"/>
                <w:szCs w:val="22"/>
              </w:rPr>
            </w:pPr>
            <w:r w:rsidRPr="003F067A">
              <w:rPr>
                <w:rFonts w:cs="Arial"/>
                <w:sz w:val="22"/>
                <w:szCs w:val="22"/>
              </w:rPr>
              <w:t>Thinking skills are developed through</w:t>
            </w:r>
          </w:p>
          <w:p w14:paraId="71E6AF00"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Linking conceptual and empirical research to social work policy and practice</w:t>
            </w:r>
          </w:p>
          <w:p w14:paraId="39D492E7"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 xml:space="preserve">Structuring essays and other written assignments </w:t>
            </w:r>
          </w:p>
          <w:p w14:paraId="2B148428"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 xml:space="preserve">Reflective activities with feedback </w:t>
            </w:r>
          </w:p>
          <w:p w14:paraId="4D1EBD02"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 xml:space="preserve">Computer based examinations and exercises </w:t>
            </w:r>
          </w:p>
          <w:p w14:paraId="2F45E4B2" w14:textId="77777777" w:rsidR="000366CD" w:rsidRPr="003F067A" w:rsidRDefault="000366CD" w:rsidP="00F043EC">
            <w:pPr>
              <w:ind w:right="567"/>
              <w:contextualSpacing/>
              <w:rPr>
                <w:rFonts w:cs="Arial"/>
                <w:color w:val="FF0000"/>
                <w:sz w:val="22"/>
                <w:szCs w:val="22"/>
              </w:rPr>
            </w:pPr>
          </w:p>
          <w:p w14:paraId="27635AE1" w14:textId="77777777" w:rsidR="000366CD" w:rsidRPr="003F067A" w:rsidRDefault="000366CD" w:rsidP="00F043EC">
            <w:pPr>
              <w:ind w:right="567"/>
              <w:rPr>
                <w:rFonts w:cs="Arial"/>
                <w:sz w:val="22"/>
                <w:szCs w:val="22"/>
              </w:rPr>
            </w:pPr>
            <w:r w:rsidRPr="003F067A">
              <w:rPr>
                <w:rFonts w:cs="Arial"/>
                <w:sz w:val="22"/>
                <w:szCs w:val="22"/>
              </w:rPr>
              <w:t>Practical skills are developed through</w:t>
            </w:r>
          </w:p>
          <w:p w14:paraId="29A237E4"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Undertaking practice placements, including preparation for practice</w:t>
            </w:r>
          </w:p>
          <w:p w14:paraId="4F46EA9D"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Analysis and application of practice theories and the formal theories and people with lived experiences social work</w:t>
            </w:r>
          </w:p>
          <w:p w14:paraId="6EA35922" w14:textId="77777777" w:rsidR="000366CD" w:rsidRPr="003F067A" w:rsidRDefault="000366CD" w:rsidP="000366CD">
            <w:pPr>
              <w:pStyle w:val="NormalWeb"/>
              <w:numPr>
                <w:ilvl w:val="0"/>
                <w:numId w:val="6"/>
              </w:numPr>
              <w:spacing w:before="0" w:beforeAutospacing="0" w:after="0" w:afterAutospacing="0"/>
              <w:ind w:right="567"/>
              <w:contextualSpacing/>
              <w:rPr>
                <w:rFonts w:ascii="Arial" w:hAnsi="Arial" w:cs="Arial"/>
                <w:sz w:val="22"/>
                <w:szCs w:val="22"/>
                <w:lang w:eastAsia="en-US"/>
              </w:rPr>
            </w:pPr>
            <w:r w:rsidRPr="003F067A">
              <w:rPr>
                <w:rFonts w:ascii="Arial" w:hAnsi="Arial" w:cs="Arial"/>
                <w:sz w:val="22"/>
                <w:szCs w:val="22"/>
                <w:lang w:eastAsia="en-US"/>
              </w:rPr>
              <w:t>Workshops, seminars, other kinds of group work, practice learning opportunities and teamwork, theory lectures</w:t>
            </w:r>
          </w:p>
          <w:p w14:paraId="0B9F4DDD" w14:textId="77777777" w:rsidR="000366CD" w:rsidRPr="003F067A" w:rsidRDefault="000366CD" w:rsidP="00F043EC">
            <w:pPr>
              <w:pStyle w:val="NormalWeb"/>
              <w:spacing w:before="0" w:beforeAutospacing="0" w:after="0" w:afterAutospacing="0"/>
              <w:ind w:left="1440" w:right="567"/>
              <w:contextualSpacing/>
              <w:rPr>
                <w:rFonts w:ascii="Arial" w:hAnsi="Arial" w:cs="Arial"/>
                <w:sz w:val="22"/>
                <w:szCs w:val="22"/>
                <w:lang w:eastAsia="en-US"/>
              </w:rPr>
            </w:pPr>
          </w:p>
          <w:p w14:paraId="797AC8F6" w14:textId="77777777" w:rsidR="000366CD" w:rsidRPr="003F067A" w:rsidRDefault="000366CD" w:rsidP="00F043EC">
            <w:pPr>
              <w:rPr>
                <w:rFonts w:cs="Arial"/>
                <w:sz w:val="22"/>
                <w:szCs w:val="22"/>
              </w:rPr>
            </w:pPr>
            <w:r w:rsidRPr="003F067A">
              <w:rPr>
                <w:rFonts w:cs="Arial"/>
                <w:sz w:val="22"/>
                <w:szCs w:val="22"/>
              </w:rPr>
              <w:t>Skills for life and work (general skills) are developed through</w:t>
            </w:r>
          </w:p>
          <w:p w14:paraId="767C6F9D" w14:textId="77777777" w:rsidR="000366CD" w:rsidRPr="003F067A" w:rsidRDefault="000366CD" w:rsidP="000366CD">
            <w:pPr>
              <w:pStyle w:val="ListParagraph"/>
              <w:numPr>
                <w:ilvl w:val="0"/>
                <w:numId w:val="7"/>
              </w:numPr>
              <w:ind w:left="1440"/>
              <w:rPr>
                <w:rFonts w:ascii="Arial" w:hAnsi="Arial" w:cs="Arial"/>
                <w:szCs w:val="22"/>
              </w:rPr>
            </w:pPr>
            <w:r w:rsidRPr="003F067A">
              <w:rPr>
                <w:rFonts w:ascii="Arial" w:hAnsi="Arial" w:cs="Arial"/>
                <w:szCs w:val="22"/>
              </w:rPr>
              <w:t>Workshops, seminars, other kinds of group work, practice learning opportunities and teamwork, theory lectures</w:t>
            </w:r>
          </w:p>
          <w:p w14:paraId="1ED2C9C1" w14:textId="77777777" w:rsidR="000366CD" w:rsidRPr="003F067A" w:rsidRDefault="000366CD" w:rsidP="000366CD">
            <w:pPr>
              <w:pStyle w:val="ListParagraph"/>
              <w:numPr>
                <w:ilvl w:val="0"/>
                <w:numId w:val="7"/>
              </w:numPr>
              <w:ind w:left="1440"/>
              <w:rPr>
                <w:rFonts w:ascii="Arial" w:hAnsi="Arial" w:cs="Arial"/>
                <w:szCs w:val="22"/>
              </w:rPr>
            </w:pPr>
            <w:r w:rsidRPr="003F067A">
              <w:rPr>
                <w:rFonts w:ascii="Arial" w:hAnsi="Arial" w:cs="Arial"/>
                <w:szCs w:val="22"/>
              </w:rPr>
              <w:t xml:space="preserve">Professional and academic writing </w:t>
            </w:r>
          </w:p>
          <w:p w14:paraId="1792C45D" w14:textId="77777777" w:rsidR="000366CD" w:rsidRPr="003F067A" w:rsidRDefault="000366CD" w:rsidP="000366CD">
            <w:pPr>
              <w:pStyle w:val="ListParagraph"/>
              <w:numPr>
                <w:ilvl w:val="0"/>
                <w:numId w:val="7"/>
              </w:numPr>
              <w:ind w:left="1440"/>
              <w:rPr>
                <w:rFonts w:ascii="Arial" w:hAnsi="Arial" w:cs="Arial"/>
                <w:szCs w:val="22"/>
              </w:rPr>
            </w:pPr>
            <w:r w:rsidRPr="003F067A">
              <w:rPr>
                <w:rFonts w:ascii="Arial" w:hAnsi="Arial" w:cs="Arial"/>
                <w:szCs w:val="22"/>
              </w:rPr>
              <w:t xml:space="preserve">Preparation for practice and managing individual workloads  </w:t>
            </w:r>
          </w:p>
          <w:p w14:paraId="7483CFB1" w14:textId="77777777" w:rsidR="000366CD" w:rsidRPr="003F067A" w:rsidRDefault="000366CD" w:rsidP="00F043EC">
            <w:pPr>
              <w:pStyle w:val="NormalWeb"/>
              <w:spacing w:before="0" w:beforeAutospacing="0" w:after="0" w:afterAutospacing="0"/>
              <w:ind w:left="1440"/>
              <w:contextualSpacing/>
              <w:rPr>
                <w:rFonts w:ascii="Arial" w:hAnsi="Arial" w:cs="Arial"/>
                <w:sz w:val="22"/>
                <w:szCs w:val="22"/>
                <w:lang w:eastAsia="en-US"/>
              </w:rPr>
            </w:pPr>
          </w:p>
        </w:tc>
      </w:tr>
    </w:tbl>
    <w:p w14:paraId="0F7A409A" w14:textId="77777777" w:rsidR="000366CD" w:rsidRPr="003F067A" w:rsidRDefault="000366CD" w:rsidP="000366CD">
      <w:pPr>
        <w:outlineLvl w:val="0"/>
        <w:rPr>
          <w:rFonts w:cs="Arial"/>
          <w:sz w:val="22"/>
          <w:szCs w:val="22"/>
        </w:rPr>
      </w:pPr>
    </w:p>
    <w:p w14:paraId="600D0360" w14:textId="77777777" w:rsidR="000366CD" w:rsidRPr="003F067A" w:rsidRDefault="000366CD" w:rsidP="000366CD">
      <w:pPr>
        <w:spacing w:after="120"/>
        <w:outlineLvl w:val="0"/>
        <w:rPr>
          <w:rFonts w:cs="Arial"/>
          <w:b/>
          <w:bCs/>
          <w:sz w:val="22"/>
          <w:szCs w:val="22"/>
        </w:rPr>
      </w:pPr>
      <w:r w:rsidRPr="003F067A">
        <w:rPr>
          <w:rFonts w:cs="Arial"/>
          <w:b/>
          <w:bCs/>
          <w:sz w:val="22"/>
          <w:szCs w:val="22"/>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018CE285" w14:textId="77777777" w:rsidTr="00F043EC">
        <w:trPr>
          <w:trHeight w:val="1528"/>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6E4752E3" w14:textId="77777777" w:rsidR="000366CD" w:rsidRPr="003F067A" w:rsidRDefault="000366CD" w:rsidP="00F043EC">
            <w:pPr>
              <w:outlineLvl w:val="0"/>
              <w:rPr>
                <w:rFonts w:cs="Arial"/>
                <w:sz w:val="22"/>
                <w:szCs w:val="22"/>
              </w:rPr>
            </w:pPr>
            <w:r w:rsidRPr="003F067A">
              <w:rPr>
                <w:rFonts w:cs="Arial"/>
                <w:sz w:val="22"/>
                <w:szCs w:val="22"/>
              </w:rPr>
              <w:t>Knowledge is assessed by</w:t>
            </w:r>
          </w:p>
          <w:p w14:paraId="4143C693" w14:textId="77777777" w:rsidR="000366CD" w:rsidRPr="003F067A" w:rsidRDefault="000366CD" w:rsidP="000366CD">
            <w:pPr>
              <w:pStyle w:val="ListParagraph"/>
              <w:numPr>
                <w:ilvl w:val="0"/>
                <w:numId w:val="8"/>
              </w:numPr>
              <w:outlineLvl w:val="0"/>
              <w:rPr>
                <w:rFonts w:ascii="Arial" w:hAnsi="Arial" w:cs="Arial"/>
                <w:szCs w:val="22"/>
              </w:rPr>
            </w:pPr>
            <w:r w:rsidRPr="003F067A">
              <w:rPr>
                <w:rFonts w:ascii="Arial" w:hAnsi="Arial" w:cs="Arial"/>
                <w:szCs w:val="22"/>
              </w:rPr>
              <w:t>Coursework</w:t>
            </w:r>
          </w:p>
          <w:p w14:paraId="6025D5D5" w14:textId="77777777" w:rsidR="000366CD" w:rsidRPr="003F067A" w:rsidRDefault="000366CD" w:rsidP="000366CD">
            <w:pPr>
              <w:pStyle w:val="ListParagraph"/>
              <w:numPr>
                <w:ilvl w:val="0"/>
                <w:numId w:val="8"/>
              </w:numPr>
              <w:outlineLvl w:val="0"/>
              <w:rPr>
                <w:rFonts w:ascii="Arial" w:hAnsi="Arial" w:cs="Arial"/>
                <w:szCs w:val="22"/>
              </w:rPr>
            </w:pPr>
            <w:r w:rsidRPr="003F067A">
              <w:rPr>
                <w:rFonts w:ascii="Arial" w:hAnsi="Arial" w:cs="Arial"/>
                <w:szCs w:val="22"/>
              </w:rPr>
              <w:t>Essays</w:t>
            </w:r>
          </w:p>
          <w:p w14:paraId="268943D1" w14:textId="77777777" w:rsidR="000366CD" w:rsidRPr="003F067A" w:rsidRDefault="000366CD" w:rsidP="000366CD">
            <w:pPr>
              <w:pStyle w:val="ListParagraph"/>
              <w:numPr>
                <w:ilvl w:val="0"/>
                <w:numId w:val="8"/>
              </w:numPr>
              <w:outlineLvl w:val="0"/>
              <w:rPr>
                <w:rFonts w:ascii="Arial" w:hAnsi="Arial" w:cs="Arial"/>
                <w:szCs w:val="22"/>
              </w:rPr>
            </w:pPr>
            <w:r w:rsidRPr="003F067A">
              <w:rPr>
                <w:rFonts w:ascii="Arial" w:hAnsi="Arial" w:cs="Arial"/>
                <w:szCs w:val="22"/>
              </w:rPr>
              <w:t>Examinations</w:t>
            </w:r>
          </w:p>
          <w:p w14:paraId="7AFB70EE" w14:textId="77777777" w:rsidR="000366CD" w:rsidRPr="003F067A" w:rsidRDefault="000366CD" w:rsidP="00F043EC">
            <w:pPr>
              <w:suppressAutoHyphens/>
              <w:outlineLvl w:val="0"/>
              <w:rPr>
                <w:rFonts w:cs="Arial"/>
                <w:sz w:val="22"/>
                <w:szCs w:val="22"/>
              </w:rPr>
            </w:pPr>
          </w:p>
          <w:p w14:paraId="1B2849A8" w14:textId="77777777" w:rsidR="000366CD" w:rsidRPr="003F067A" w:rsidRDefault="000366CD" w:rsidP="00F043EC">
            <w:pPr>
              <w:outlineLvl w:val="0"/>
              <w:rPr>
                <w:rFonts w:cs="Arial"/>
                <w:sz w:val="22"/>
                <w:szCs w:val="22"/>
              </w:rPr>
            </w:pPr>
            <w:r w:rsidRPr="003F067A">
              <w:rPr>
                <w:rFonts w:cs="Arial"/>
                <w:sz w:val="22"/>
                <w:szCs w:val="22"/>
              </w:rPr>
              <w:t>Thinking skills are assessed by</w:t>
            </w:r>
          </w:p>
          <w:p w14:paraId="739E7AC9" w14:textId="77777777" w:rsidR="000366CD" w:rsidRPr="003F067A" w:rsidRDefault="000366CD" w:rsidP="000366CD">
            <w:pPr>
              <w:numPr>
                <w:ilvl w:val="0"/>
                <w:numId w:val="9"/>
              </w:numPr>
              <w:ind w:left="1440"/>
              <w:rPr>
                <w:rFonts w:cs="Arial"/>
                <w:sz w:val="22"/>
                <w:szCs w:val="22"/>
              </w:rPr>
            </w:pPr>
            <w:r w:rsidRPr="003F067A">
              <w:rPr>
                <w:rFonts w:cs="Arial"/>
                <w:sz w:val="22"/>
                <w:szCs w:val="22"/>
              </w:rPr>
              <w:t xml:space="preserve">Coursework </w:t>
            </w:r>
          </w:p>
          <w:p w14:paraId="21D9592C" w14:textId="77777777" w:rsidR="000366CD" w:rsidRPr="003F067A" w:rsidRDefault="000366CD" w:rsidP="000366CD">
            <w:pPr>
              <w:numPr>
                <w:ilvl w:val="0"/>
                <w:numId w:val="9"/>
              </w:numPr>
              <w:ind w:left="1440"/>
              <w:rPr>
                <w:rFonts w:cs="Arial"/>
                <w:sz w:val="22"/>
                <w:szCs w:val="22"/>
              </w:rPr>
            </w:pPr>
            <w:r w:rsidRPr="003F067A">
              <w:rPr>
                <w:rFonts w:cs="Arial"/>
                <w:sz w:val="22"/>
                <w:szCs w:val="22"/>
              </w:rPr>
              <w:t xml:space="preserve">Practice placement portfolios </w:t>
            </w:r>
          </w:p>
          <w:p w14:paraId="2A3EB30B" w14:textId="77777777" w:rsidR="000366CD" w:rsidRPr="003F067A" w:rsidRDefault="000366CD" w:rsidP="000366CD">
            <w:pPr>
              <w:numPr>
                <w:ilvl w:val="0"/>
                <w:numId w:val="9"/>
              </w:numPr>
              <w:ind w:left="1440"/>
              <w:rPr>
                <w:rFonts w:cs="Arial"/>
                <w:sz w:val="22"/>
                <w:szCs w:val="22"/>
              </w:rPr>
            </w:pPr>
            <w:r w:rsidRPr="003F067A">
              <w:rPr>
                <w:rFonts w:cs="Arial"/>
                <w:sz w:val="22"/>
                <w:szCs w:val="22"/>
              </w:rPr>
              <w:t xml:space="preserve">Examinations </w:t>
            </w:r>
          </w:p>
          <w:p w14:paraId="42678077" w14:textId="77777777" w:rsidR="000366CD" w:rsidRPr="003F067A" w:rsidRDefault="000366CD" w:rsidP="000366CD">
            <w:pPr>
              <w:numPr>
                <w:ilvl w:val="0"/>
                <w:numId w:val="9"/>
              </w:numPr>
              <w:ind w:left="1440"/>
              <w:rPr>
                <w:rFonts w:cs="Arial"/>
                <w:sz w:val="22"/>
                <w:szCs w:val="22"/>
              </w:rPr>
            </w:pPr>
            <w:r w:rsidRPr="003F067A">
              <w:rPr>
                <w:rFonts w:cs="Arial"/>
                <w:sz w:val="22"/>
                <w:szCs w:val="22"/>
              </w:rPr>
              <w:t xml:space="preserve">Project work </w:t>
            </w:r>
          </w:p>
          <w:p w14:paraId="17B83C69" w14:textId="77777777" w:rsidR="000366CD" w:rsidRPr="003F067A" w:rsidRDefault="000366CD" w:rsidP="00F043EC">
            <w:pPr>
              <w:outlineLvl w:val="0"/>
              <w:rPr>
                <w:rFonts w:cs="Arial"/>
                <w:sz w:val="22"/>
                <w:szCs w:val="22"/>
              </w:rPr>
            </w:pPr>
            <w:r w:rsidRPr="003F067A">
              <w:rPr>
                <w:rFonts w:cs="Arial"/>
                <w:sz w:val="22"/>
                <w:szCs w:val="22"/>
              </w:rPr>
              <w:t>Practical skills are assessed by</w:t>
            </w:r>
          </w:p>
          <w:p w14:paraId="11F24032" w14:textId="77777777" w:rsidR="000366CD" w:rsidRPr="003F067A" w:rsidRDefault="000366CD" w:rsidP="000366CD">
            <w:pPr>
              <w:numPr>
                <w:ilvl w:val="0"/>
                <w:numId w:val="10"/>
              </w:numPr>
              <w:ind w:left="1440"/>
              <w:contextualSpacing/>
              <w:rPr>
                <w:rFonts w:cs="Arial"/>
                <w:sz w:val="22"/>
                <w:szCs w:val="22"/>
              </w:rPr>
            </w:pPr>
            <w:r w:rsidRPr="003F067A">
              <w:rPr>
                <w:rFonts w:cs="Arial"/>
                <w:sz w:val="22"/>
                <w:szCs w:val="22"/>
              </w:rPr>
              <w:t xml:space="preserve">Practice placement portfolios </w:t>
            </w:r>
          </w:p>
          <w:p w14:paraId="15956C8C" w14:textId="77777777" w:rsidR="000366CD" w:rsidRPr="003F067A" w:rsidRDefault="000366CD" w:rsidP="000366CD">
            <w:pPr>
              <w:numPr>
                <w:ilvl w:val="0"/>
                <w:numId w:val="10"/>
              </w:numPr>
              <w:ind w:left="1440"/>
              <w:contextualSpacing/>
              <w:rPr>
                <w:rFonts w:cs="Arial"/>
                <w:sz w:val="22"/>
                <w:szCs w:val="22"/>
              </w:rPr>
            </w:pPr>
            <w:r w:rsidRPr="003F067A">
              <w:rPr>
                <w:rFonts w:cs="Arial"/>
                <w:sz w:val="22"/>
                <w:szCs w:val="22"/>
              </w:rPr>
              <w:t xml:space="preserve">Project work </w:t>
            </w:r>
          </w:p>
          <w:p w14:paraId="2071FB0C" w14:textId="77777777" w:rsidR="000366CD" w:rsidRPr="003F067A" w:rsidRDefault="000366CD" w:rsidP="000366CD">
            <w:pPr>
              <w:numPr>
                <w:ilvl w:val="0"/>
                <w:numId w:val="10"/>
              </w:numPr>
              <w:ind w:left="1440"/>
              <w:contextualSpacing/>
              <w:rPr>
                <w:rFonts w:cs="Arial"/>
                <w:sz w:val="22"/>
                <w:szCs w:val="22"/>
              </w:rPr>
            </w:pPr>
            <w:r w:rsidRPr="003F067A">
              <w:rPr>
                <w:rFonts w:cs="Arial"/>
                <w:sz w:val="22"/>
                <w:szCs w:val="22"/>
              </w:rPr>
              <w:t xml:space="preserve">Mock interviews and role plays </w:t>
            </w:r>
          </w:p>
          <w:p w14:paraId="4FB8BA13" w14:textId="77777777" w:rsidR="000366CD" w:rsidRPr="003F067A" w:rsidRDefault="000366CD" w:rsidP="00F043EC">
            <w:pPr>
              <w:ind w:left="1440"/>
              <w:contextualSpacing/>
              <w:rPr>
                <w:rFonts w:cs="Arial"/>
                <w:sz w:val="22"/>
                <w:szCs w:val="22"/>
              </w:rPr>
            </w:pPr>
          </w:p>
          <w:p w14:paraId="7CC74603" w14:textId="77777777" w:rsidR="000366CD" w:rsidRPr="003F067A" w:rsidRDefault="000366CD" w:rsidP="00F043EC">
            <w:pPr>
              <w:outlineLvl w:val="0"/>
              <w:rPr>
                <w:rFonts w:cs="Arial"/>
                <w:sz w:val="22"/>
                <w:szCs w:val="22"/>
              </w:rPr>
            </w:pPr>
            <w:r w:rsidRPr="003F067A">
              <w:rPr>
                <w:rFonts w:cs="Arial"/>
                <w:sz w:val="22"/>
                <w:szCs w:val="22"/>
              </w:rPr>
              <w:t>Skills for life and work (general skills) are assessed by</w:t>
            </w:r>
          </w:p>
          <w:p w14:paraId="03D5DC80" w14:textId="77777777" w:rsidR="000366CD" w:rsidRPr="003F067A" w:rsidRDefault="000366CD" w:rsidP="000366CD">
            <w:pPr>
              <w:pStyle w:val="NormalWeb"/>
              <w:numPr>
                <w:ilvl w:val="0"/>
                <w:numId w:val="11"/>
              </w:numPr>
              <w:contextualSpacing/>
              <w:rPr>
                <w:rFonts w:ascii="Arial" w:hAnsi="Arial" w:cs="Arial"/>
                <w:sz w:val="22"/>
                <w:szCs w:val="22"/>
                <w:lang w:eastAsia="en-US"/>
              </w:rPr>
            </w:pPr>
            <w:r w:rsidRPr="003F067A">
              <w:rPr>
                <w:rFonts w:ascii="Arial" w:hAnsi="Arial" w:cs="Arial"/>
                <w:sz w:val="22"/>
                <w:szCs w:val="22"/>
                <w:lang w:eastAsia="en-US"/>
              </w:rPr>
              <w:t>Undertaking two practice placements</w:t>
            </w:r>
          </w:p>
          <w:p w14:paraId="3E78D445" w14:textId="77777777" w:rsidR="000366CD" w:rsidRPr="003F067A" w:rsidRDefault="000366CD" w:rsidP="000366CD">
            <w:pPr>
              <w:pStyle w:val="NormalWeb"/>
              <w:numPr>
                <w:ilvl w:val="0"/>
                <w:numId w:val="11"/>
              </w:numPr>
              <w:contextualSpacing/>
              <w:rPr>
                <w:rFonts w:ascii="Arial" w:hAnsi="Arial" w:cs="Arial"/>
                <w:sz w:val="22"/>
                <w:szCs w:val="22"/>
                <w:lang w:eastAsia="en-US"/>
              </w:rPr>
            </w:pPr>
            <w:r w:rsidRPr="003F067A">
              <w:rPr>
                <w:rFonts w:ascii="Arial" w:hAnsi="Arial" w:cs="Arial"/>
                <w:sz w:val="22"/>
                <w:szCs w:val="22"/>
                <w:lang w:eastAsia="en-US"/>
              </w:rPr>
              <w:lastRenderedPageBreak/>
              <w:t xml:space="preserve">Project work </w:t>
            </w:r>
          </w:p>
          <w:p w14:paraId="3C7436A1" w14:textId="77777777" w:rsidR="000366CD" w:rsidRPr="003F067A" w:rsidRDefault="000366CD" w:rsidP="000366CD">
            <w:pPr>
              <w:pStyle w:val="NormalWeb"/>
              <w:numPr>
                <w:ilvl w:val="0"/>
                <w:numId w:val="11"/>
              </w:numPr>
              <w:contextualSpacing/>
              <w:rPr>
                <w:rFonts w:ascii="Arial" w:hAnsi="Arial" w:cs="Arial"/>
                <w:sz w:val="22"/>
                <w:szCs w:val="22"/>
                <w:lang w:eastAsia="en-US"/>
              </w:rPr>
            </w:pPr>
            <w:r w:rsidRPr="003F067A">
              <w:rPr>
                <w:rFonts w:ascii="Arial" w:hAnsi="Arial" w:cs="Arial"/>
                <w:sz w:val="22"/>
                <w:szCs w:val="22"/>
                <w:lang w:eastAsia="en-US"/>
              </w:rPr>
              <w:t>IT exercises</w:t>
            </w:r>
          </w:p>
          <w:p w14:paraId="516096FA" w14:textId="77777777" w:rsidR="000366CD" w:rsidRPr="003F067A" w:rsidRDefault="000366CD" w:rsidP="00F043EC">
            <w:pPr>
              <w:spacing w:after="120"/>
              <w:outlineLvl w:val="0"/>
              <w:rPr>
                <w:rFonts w:cs="Arial"/>
                <w:b/>
                <w:bCs/>
                <w:sz w:val="22"/>
                <w:szCs w:val="22"/>
              </w:rPr>
            </w:pPr>
            <w:r w:rsidRPr="003F067A">
              <w:rPr>
                <w:rFonts w:cs="Arial"/>
                <w:b/>
                <w:bCs/>
                <w:sz w:val="22"/>
                <w:szCs w:val="22"/>
              </w:rPr>
              <w:t>Students with disabilities and/or particular learning needs should discuss assessments with the Course Leader to ensure they are able to fully engage with all assessment within the course.</w:t>
            </w:r>
          </w:p>
        </w:tc>
      </w:tr>
    </w:tbl>
    <w:p w14:paraId="14DAB8CC" w14:textId="77777777" w:rsidR="000366CD" w:rsidRPr="003F067A" w:rsidRDefault="000366CD" w:rsidP="000366CD">
      <w:pPr>
        <w:rPr>
          <w:rFonts w:cs="Arial"/>
          <w:sz w:val="22"/>
          <w:szCs w:val="22"/>
        </w:rPr>
      </w:pPr>
    </w:p>
    <w:p w14:paraId="25F03198" w14:textId="77777777" w:rsidR="000366CD" w:rsidRPr="003F067A" w:rsidRDefault="000366CD" w:rsidP="000366CD">
      <w:pPr>
        <w:spacing w:after="120"/>
        <w:jc w:val="both"/>
        <w:outlineLvl w:val="0"/>
        <w:rPr>
          <w:rFonts w:cs="Arial"/>
          <w:b/>
          <w:bCs/>
          <w:sz w:val="22"/>
          <w:szCs w:val="22"/>
        </w:rPr>
      </w:pPr>
      <w:r w:rsidRPr="003F067A">
        <w:rPr>
          <w:rFonts w:cs="Arial"/>
          <w:b/>
          <w:bCs/>
          <w:sz w:val="22"/>
          <w:szCs w:val="22"/>
        </w:rPr>
        <w:t>Work or Study Placements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6B47329A" w14:textId="77777777" w:rsidTr="00F043EC">
        <w:trPr>
          <w:trHeight w:val="493"/>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0AAB5E24" w14:textId="77777777" w:rsidR="000366CD" w:rsidRPr="003F067A" w:rsidRDefault="000366CD" w:rsidP="00F043EC">
            <w:pPr>
              <w:pStyle w:val="NormalWeb"/>
              <w:spacing w:before="0" w:beforeAutospacing="0" w:after="0" w:afterAutospacing="0"/>
              <w:contextualSpacing/>
              <w:rPr>
                <w:rFonts w:ascii="Arial" w:hAnsi="Arial" w:cs="Arial"/>
                <w:sz w:val="22"/>
                <w:szCs w:val="22"/>
              </w:rPr>
            </w:pPr>
            <w:r w:rsidRPr="003F067A">
              <w:rPr>
                <w:rFonts w:ascii="Arial" w:hAnsi="Arial" w:cs="Arial"/>
                <w:sz w:val="22"/>
                <w:szCs w:val="22"/>
                <w:lang w:eastAsia="en-US"/>
              </w:rPr>
              <w:t>Study placements are an integral element of the BA(Hons) Social Work degree and the social work course balances classroom learning with practice learning opportunities. When in the classroom, students consider the relevance of theoretical material, research and social policies to the practice of professional social work.</w:t>
            </w:r>
            <w:r w:rsidRPr="003F067A">
              <w:rPr>
                <w:rFonts w:ascii="Arial" w:hAnsi="Arial" w:cs="Arial"/>
                <w:sz w:val="22"/>
                <w:szCs w:val="22"/>
              </w:rPr>
              <w:t xml:space="preserve"> In the first year,  students undertake 30 days skills training. </w:t>
            </w:r>
            <w:r w:rsidRPr="003F067A">
              <w:rPr>
                <w:rFonts w:ascii="Arial" w:hAnsi="Arial" w:cs="Arial"/>
                <w:sz w:val="22"/>
                <w:szCs w:val="22"/>
                <w:lang w:eastAsia="en-US"/>
              </w:rPr>
              <w:t>In the second year there is a 70-day assessed practice placement and an extended 100-day practice placement in the third year. During each placement, you will work with a qualified social work practice educator who will help you apply theoretical approaches introduced during your structured-on campus learning to your agency-based practice and assess your progress towards meeting the Social Work Professional Capabilities (BASW) and Professional Standards (SWE). A Personal Tutor /Academic Advisor will support you on placement and help you with any unforeseen difficulties and your experience while on placement feeds directly into our quality monitoring processes.</w:t>
            </w:r>
          </w:p>
        </w:tc>
      </w:tr>
    </w:tbl>
    <w:p w14:paraId="256D23E3" w14:textId="77777777" w:rsidR="000366CD" w:rsidRPr="003F067A" w:rsidRDefault="000366CD" w:rsidP="000366CD">
      <w:pPr>
        <w:spacing w:after="120"/>
        <w:outlineLvl w:val="0"/>
        <w:rPr>
          <w:rFonts w:cs="Arial"/>
          <w:sz w:val="22"/>
          <w:szCs w:val="22"/>
        </w:rPr>
      </w:pPr>
    </w:p>
    <w:p w14:paraId="670686EA" w14:textId="77777777" w:rsidR="000366CD" w:rsidRPr="003F067A" w:rsidRDefault="000366CD" w:rsidP="000366CD">
      <w:pPr>
        <w:spacing w:after="120"/>
        <w:outlineLvl w:val="0"/>
        <w:rPr>
          <w:rFonts w:cs="Arial"/>
          <w:b/>
          <w:bCs/>
          <w:sz w:val="22"/>
          <w:szCs w:val="22"/>
        </w:rPr>
      </w:pPr>
      <w:r w:rsidRPr="003F067A">
        <w:rPr>
          <w:rFonts w:cs="Arial"/>
          <w:b/>
          <w:bCs/>
          <w:sz w:val="22"/>
          <w:szCs w:val="22"/>
        </w:rPr>
        <w:t>Course Structure</w:t>
      </w:r>
    </w:p>
    <w:p w14:paraId="0072BBD8" w14:textId="77777777" w:rsidR="000366CD" w:rsidRPr="003F067A" w:rsidRDefault="000366CD" w:rsidP="000366CD">
      <w:pPr>
        <w:rPr>
          <w:rFonts w:cs="Arial"/>
          <w:sz w:val="22"/>
          <w:szCs w:val="22"/>
        </w:rPr>
      </w:pPr>
      <w:r w:rsidRPr="003F067A">
        <w:rPr>
          <w:rFonts w:cs="Arial"/>
          <w:sz w:val="22"/>
          <w:szCs w:val="22"/>
        </w:rPr>
        <w:t>All courses are credit-rated to help you to understand the amount and level of study that is needed.</w:t>
      </w:r>
    </w:p>
    <w:p w14:paraId="4C9CF21C" w14:textId="77777777" w:rsidR="000366CD" w:rsidRPr="003F067A" w:rsidRDefault="000366CD" w:rsidP="000366CD">
      <w:pPr>
        <w:rPr>
          <w:rFonts w:cs="Arial"/>
          <w:sz w:val="22"/>
          <w:szCs w:val="22"/>
        </w:rPr>
      </w:pPr>
      <w:r w:rsidRPr="003F067A">
        <w:rPr>
          <w:rFonts w:cs="Arial"/>
          <w:sz w:val="22"/>
          <w:szCs w:val="22"/>
        </w:rPr>
        <w:t>One credit is equal to 10 hours of directed study time (this includes everything you do e.g. lecture, seminar and private study).</w:t>
      </w:r>
    </w:p>
    <w:p w14:paraId="3C00EF32" w14:textId="77777777" w:rsidR="000366CD" w:rsidRPr="003F067A" w:rsidRDefault="000366CD" w:rsidP="000366CD">
      <w:pPr>
        <w:rPr>
          <w:rFonts w:cs="Arial"/>
          <w:sz w:val="22"/>
          <w:szCs w:val="22"/>
        </w:rPr>
      </w:pPr>
      <w:r w:rsidRPr="003F067A">
        <w:rPr>
          <w:rFonts w:cs="Arial"/>
          <w:sz w:val="22"/>
          <w:szCs w:val="22"/>
        </w:rPr>
        <w:t xml:space="preserve">Credits are assigned to one of 5 levels: </w:t>
      </w:r>
    </w:p>
    <w:p w14:paraId="0AE519FF" w14:textId="77777777" w:rsidR="000366CD" w:rsidRPr="003F067A" w:rsidRDefault="000366CD" w:rsidP="000366CD">
      <w:pPr>
        <w:rPr>
          <w:rFonts w:cs="Arial"/>
          <w:sz w:val="22"/>
          <w:szCs w:val="22"/>
        </w:rPr>
      </w:pPr>
    </w:p>
    <w:p w14:paraId="12231465" w14:textId="77777777" w:rsidR="000366CD" w:rsidRPr="003F067A" w:rsidRDefault="000366CD" w:rsidP="000366CD">
      <w:pPr>
        <w:ind w:left="1440" w:hanging="720"/>
        <w:rPr>
          <w:rFonts w:cs="Arial"/>
          <w:sz w:val="22"/>
          <w:szCs w:val="22"/>
        </w:rPr>
      </w:pPr>
      <w:r w:rsidRPr="003F067A">
        <w:rPr>
          <w:rFonts w:cs="Arial"/>
          <w:sz w:val="22"/>
          <w:szCs w:val="22"/>
        </w:rPr>
        <w:t>3</w:t>
      </w:r>
      <w:r w:rsidRPr="003F067A">
        <w:rPr>
          <w:rFonts w:cs="Arial"/>
          <w:sz w:val="22"/>
          <w:szCs w:val="22"/>
        </w:rPr>
        <w:tab/>
        <w:t>Equivalent in standard to GCE 'A' level and is intended to prepare students for year one of an undergraduate degree course.</w:t>
      </w:r>
    </w:p>
    <w:p w14:paraId="66D2287A" w14:textId="77777777" w:rsidR="000366CD" w:rsidRPr="003F067A" w:rsidRDefault="000366CD" w:rsidP="000366CD">
      <w:pPr>
        <w:ind w:left="1440" w:hanging="720"/>
        <w:rPr>
          <w:rFonts w:cs="Arial"/>
          <w:sz w:val="22"/>
          <w:szCs w:val="22"/>
        </w:rPr>
      </w:pPr>
      <w:r w:rsidRPr="003F067A">
        <w:rPr>
          <w:rFonts w:cs="Arial"/>
          <w:sz w:val="22"/>
          <w:szCs w:val="22"/>
        </w:rPr>
        <w:t>4</w:t>
      </w:r>
      <w:r w:rsidRPr="003F067A">
        <w:rPr>
          <w:rFonts w:cs="Arial"/>
          <w:sz w:val="22"/>
          <w:szCs w:val="22"/>
        </w:rPr>
        <w:tab/>
        <w:t>Equivalent in standard to the first year of a full-time undergraduate degree course.</w:t>
      </w:r>
    </w:p>
    <w:p w14:paraId="2767BC98" w14:textId="77777777" w:rsidR="000366CD" w:rsidRPr="003F067A" w:rsidRDefault="000366CD" w:rsidP="000366CD">
      <w:pPr>
        <w:ind w:left="1440" w:hanging="720"/>
        <w:rPr>
          <w:rFonts w:cs="Arial"/>
          <w:sz w:val="22"/>
          <w:szCs w:val="22"/>
        </w:rPr>
      </w:pPr>
      <w:r w:rsidRPr="003F067A">
        <w:rPr>
          <w:rFonts w:cs="Arial"/>
          <w:sz w:val="22"/>
          <w:szCs w:val="22"/>
        </w:rPr>
        <w:t>5</w:t>
      </w:r>
      <w:r w:rsidRPr="003F067A">
        <w:rPr>
          <w:rFonts w:cs="Arial"/>
          <w:sz w:val="22"/>
          <w:szCs w:val="22"/>
        </w:rPr>
        <w:tab/>
        <w:t>Equivalent in standard to the second year of a full-time undergraduate degree course.</w:t>
      </w:r>
    </w:p>
    <w:p w14:paraId="51BAD8C0" w14:textId="77777777" w:rsidR="000366CD" w:rsidRPr="003F067A" w:rsidRDefault="000366CD" w:rsidP="000366CD">
      <w:pPr>
        <w:ind w:left="1440" w:hanging="720"/>
        <w:rPr>
          <w:rFonts w:cs="Arial"/>
          <w:sz w:val="22"/>
          <w:szCs w:val="22"/>
        </w:rPr>
      </w:pPr>
      <w:r w:rsidRPr="003F067A">
        <w:rPr>
          <w:rFonts w:cs="Arial"/>
          <w:sz w:val="22"/>
          <w:szCs w:val="22"/>
        </w:rPr>
        <w:t>6</w:t>
      </w:r>
      <w:r w:rsidRPr="003F067A">
        <w:rPr>
          <w:rFonts w:cs="Arial"/>
          <w:sz w:val="22"/>
          <w:szCs w:val="22"/>
        </w:rPr>
        <w:tab/>
        <w:t>Equivalent in standard to the third year of a full-time undergraduate degree course.</w:t>
      </w:r>
    </w:p>
    <w:p w14:paraId="081A2D2C" w14:textId="77777777" w:rsidR="000366CD" w:rsidRPr="003F067A" w:rsidRDefault="000366CD" w:rsidP="000366CD">
      <w:pPr>
        <w:ind w:left="720"/>
        <w:rPr>
          <w:rFonts w:cs="Arial"/>
          <w:sz w:val="22"/>
          <w:szCs w:val="22"/>
        </w:rPr>
      </w:pPr>
      <w:r w:rsidRPr="003F067A">
        <w:rPr>
          <w:rFonts w:cs="Arial"/>
          <w:sz w:val="22"/>
          <w:szCs w:val="22"/>
        </w:rPr>
        <w:t>7</w:t>
      </w:r>
      <w:r w:rsidRPr="003F067A">
        <w:rPr>
          <w:rFonts w:cs="Arial"/>
          <w:sz w:val="22"/>
          <w:szCs w:val="22"/>
        </w:rPr>
        <w:tab/>
        <w:t xml:space="preserve">Equivalent in standard to a </w:t>
      </w:r>
      <w:proofErr w:type="spellStart"/>
      <w:r w:rsidRPr="003F067A">
        <w:rPr>
          <w:rFonts w:cs="Arial"/>
          <w:sz w:val="22"/>
          <w:szCs w:val="22"/>
        </w:rPr>
        <w:t>Masters</w:t>
      </w:r>
      <w:proofErr w:type="spellEnd"/>
      <w:r w:rsidRPr="003F067A">
        <w:rPr>
          <w:rFonts w:cs="Arial"/>
          <w:sz w:val="22"/>
          <w:szCs w:val="22"/>
        </w:rPr>
        <w:t xml:space="preserve"> degree.</w:t>
      </w:r>
    </w:p>
    <w:p w14:paraId="6F43A847" w14:textId="77777777" w:rsidR="003F067A" w:rsidRDefault="003F067A" w:rsidP="000366CD">
      <w:pPr>
        <w:rPr>
          <w:rFonts w:cs="Arial"/>
          <w:sz w:val="22"/>
          <w:szCs w:val="22"/>
        </w:rPr>
      </w:pPr>
    </w:p>
    <w:p w14:paraId="119BADF2" w14:textId="77777777" w:rsidR="000366CD" w:rsidRDefault="000366CD" w:rsidP="000366CD">
      <w:pPr>
        <w:rPr>
          <w:rFonts w:cs="Arial"/>
          <w:sz w:val="22"/>
          <w:szCs w:val="22"/>
        </w:rPr>
      </w:pPr>
      <w:r w:rsidRPr="003F067A">
        <w:rPr>
          <w:rFonts w:cs="Arial"/>
          <w:sz w:val="22"/>
          <w:szCs w:val="22"/>
        </w:rPr>
        <w:t>Courses are made up of modules that are each credit weighted.</w:t>
      </w:r>
    </w:p>
    <w:p w14:paraId="1C6CE406" w14:textId="77777777" w:rsidR="003F067A" w:rsidRDefault="003F067A" w:rsidP="000366CD">
      <w:pPr>
        <w:rPr>
          <w:rFonts w:cs="Arial"/>
          <w:sz w:val="22"/>
          <w:szCs w:val="22"/>
        </w:rPr>
      </w:pPr>
    </w:p>
    <w:p w14:paraId="18747C1F" w14:textId="77777777" w:rsidR="000366CD" w:rsidRDefault="000366CD" w:rsidP="003F067A">
      <w:pPr>
        <w:rPr>
          <w:rFonts w:cs="Arial"/>
          <w:sz w:val="22"/>
          <w:szCs w:val="22"/>
        </w:rPr>
      </w:pPr>
      <w:r w:rsidRPr="003F067A">
        <w:rPr>
          <w:rFonts w:cs="Arial"/>
          <w:sz w:val="22"/>
          <w:szCs w:val="22"/>
        </w:rPr>
        <w:t>The module structure of this Course:</w:t>
      </w:r>
    </w:p>
    <w:p w14:paraId="47CA5EBE" w14:textId="77777777" w:rsidR="003F067A" w:rsidRDefault="003F067A" w:rsidP="003F067A">
      <w:pPr>
        <w:rPr>
          <w:rFonts w:cs="Arial"/>
          <w:sz w:val="22"/>
          <w:szCs w:val="22"/>
        </w:rPr>
      </w:pPr>
    </w:p>
    <w:p w14:paraId="39A182AE" w14:textId="77777777" w:rsidR="003F067A" w:rsidRDefault="003F067A" w:rsidP="003F067A">
      <w:pPr>
        <w:rPr>
          <w:rFonts w:cs="Arial"/>
          <w:sz w:val="22"/>
          <w:szCs w:val="22"/>
        </w:rPr>
      </w:pPr>
    </w:p>
    <w:p w14:paraId="041F1705" w14:textId="77777777" w:rsidR="003F067A" w:rsidRDefault="003F067A" w:rsidP="003F067A">
      <w:pPr>
        <w:rPr>
          <w:rFonts w:cs="Arial"/>
          <w:sz w:val="22"/>
          <w:szCs w:val="22"/>
        </w:rPr>
      </w:pPr>
    </w:p>
    <w:p w14:paraId="37C2CB12" w14:textId="77777777" w:rsidR="003F067A" w:rsidRDefault="003F067A" w:rsidP="003F067A">
      <w:pPr>
        <w:rPr>
          <w:rFonts w:cs="Arial"/>
          <w:sz w:val="22"/>
          <w:szCs w:val="22"/>
        </w:rPr>
      </w:pPr>
    </w:p>
    <w:p w14:paraId="46F54A7B" w14:textId="77777777" w:rsidR="003F067A" w:rsidRDefault="003F067A" w:rsidP="003F067A">
      <w:pPr>
        <w:rPr>
          <w:rFonts w:cs="Arial"/>
          <w:sz w:val="22"/>
          <w:szCs w:val="22"/>
        </w:rPr>
      </w:pPr>
    </w:p>
    <w:p w14:paraId="4B371B76" w14:textId="77777777" w:rsidR="003F067A" w:rsidRDefault="003F067A" w:rsidP="003F067A">
      <w:pPr>
        <w:rPr>
          <w:rFonts w:cs="Arial"/>
          <w:sz w:val="22"/>
          <w:szCs w:val="22"/>
        </w:rPr>
      </w:pPr>
    </w:p>
    <w:p w14:paraId="1C256259" w14:textId="77777777" w:rsidR="003F067A" w:rsidRPr="003F067A" w:rsidRDefault="003F067A" w:rsidP="003F067A">
      <w:pPr>
        <w:rPr>
          <w:rFonts w:cs="Arial"/>
          <w:sz w:val="22"/>
          <w:szCs w:val="2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
        <w:gridCol w:w="1053"/>
        <w:gridCol w:w="2496"/>
        <w:gridCol w:w="1527"/>
        <w:gridCol w:w="1632"/>
        <w:gridCol w:w="1515"/>
      </w:tblGrid>
      <w:tr w:rsidR="000366CD" w:rsidRPr="003F067A" w14:paraId="0F2871F3"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13ABA0F" w14:textId="77777777" w:rsidR="000366CD" w:rsidRPr="003F067A" w:rsidRDefault="000366CD" w:rsidP="00F043EC">
            <w:pPr>
              <w:spacing w:before="120" w:after="120"/>
              <w:jc w:val="center"/>
              <w:rPr>
                <w:rFonts w:cs="Arial"/>
                <w:b/>
                <w:sz w:val="22"/>
                <w:szCs w:val="22"/>
              </w:rPr>
            </w:pPr>
            <w:r w:rsidRPr="003F067A">
              <w:rPr>
                <w:rFonts w:cs="Arial"/>
                <w:b/>
                <w:sz w:val="22"/>
                <w:szCs w:val="22"/>
              </w:rPr>
              <w:lastRenderedPageBreak/>
              <w:t>Level</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500C777" w14:textId="77777777" w:rsidR="000366CD" w:rsidRPr="003F067A" w:rsidRDefault="000366CD" w:rsidP="00F043EC">
            <w:pPr>
              <w:spacing w:before="120" w:after="120"/>
              <w:jc w:val="center"/>
              <w:rPr>
                <w:rFonts w:cs="Arial"/>
                <w:b/>
                <w:sz w:val="22"/>
                <w:szCs w:val="22"/>
              </w:rPr>
            </w:pPr>
            <w:r w:rsidRPr="003F067A">
              <w:rPr>
                <w:rFonts w:cs="Arial"/>
                <w:b/>
                <w:sz w:val="22"/>
                <w:szCs w:val="22"/>
              </w:rPr>
              <w:t>Module</w:t>
            </w:r>
          </w:p>
          <w:p w14:paraId="29F0D6EE" w14:textId="77777777" w:rsidR="000366CD" w:rsidRPr="003F067A" w:rsidRDefault="000366CD" w:rsidP="00F043EC">
            <w:pPr>
              <w:spacing w:before="120" w:after="120"/>
              <w:jc w:val="center"/>
              <w:rPr>
                <w:rFonts w:cs="Arial"/>
                <w:b/>
                <w:sz w:val="22"/>
                <w:szCs w:val="22"/>
              </w:rPr>
            </w:pPr>
            <w:r w:rsidRPr="003F067A">
              <w:rPr>
                <w:rFonts w:cs="Arial"/>
                <w:b/>
                <w:sz w:val="22"/>
                <w:szCs w:val="22"/>
              </w:rPr>
              <w:t>Code</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77232DE" w14:textId="77777777" w:rsidR="000366CD" w:rsidRPr="003F067A" w:rsidRDefault="000366CD" w:rsidP="00F043EC">
            <w:pPr>
              <w:spacing w:before="120" w:after="120"/>
              <w:jc w:val="center"/>
              <w:rPr>
                <w:rFonts w:cs="Arial"/>
                <w:b/>
                <w:sz w:val="22"/>
                <w:szCs w:val="22"/>
              </w:rPr>
            </w:pPr>
            <w:r w:rsidRPr="003F067A">
              <w:rPr>
                <w:rFonts w:cs="Arial"/>
                <w:b/>
                <w:sz w:val="22"/>
                <w:szCs w:val="22"/>
              </w:rPr>
              <w:t>Module Title</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1316304A" w14:textId="77777777" w:rsidR="000366CD" w:rsidRPr="003F067A" w:rsidRDefault="000366CD" w:rsidP="00F043EC">
            <w:pPr>
              <w:spacing w:before="120" w:after="120"/>
              <w:jc w:val="center"/>
              <w:rPr>
                <w:rFonts w:cs="Arial"/>
                <w:b/>
                <w:sz w:val="22"/>
                <w:szCs w:val="22"/>
              </w:rPr>
            </w:pPr>
            <w:r w:rsidRPr="003F067A">
              <w:rPr>
                <w:rFonts w:cs="Arial"/>
                <w:b/>
                <w:sz w:val="22"/>
                <w:szCs w:val="22"/>
              </w:rPr>
              <w:t>Credit Weighting</w:t>
            </w:r>
          </w:p>
          <w:p w14:paraId="55473EDA" w14:textId="77777777" w:rsidR="000366CD" w:rsidRPr="003F067A" w:rsidRDefault="000366CD" w:rsidP="00F043EC">
            <w:pPr>
              <w:spacing w:before="120" w:after="120"/>
              <w:jc w:val="center"/>
              <w:rPr>
                <w:rFonts w:cs="Arial"/>
                <w:b/>
                <w:sz w:val="22"/>
                <w:szCs w:val="22"/>
              </w:rPr>
            </w:pP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9432556" w14:textId="77777777" w:rsidR="000366CD" w:rsidRPr="003F067A" w:rsidRDefault="000366CD" w:rsidP="00F043EC">
            <w:pPr>
              <w:spacing w:before="120" w:after="120"/>
              <w:jc w:val="center"/>
              <w:rPr>
                <w:rFonts w:cs="Arial"/>
                <w:b/>
                <w:sz w:val="22"/>
                <w:szCs w:val="22"/>
              </w:rPr>
            </w:pPr>
            <w:r w:rsidRPr="003F067A">
              <w:rPr>
                <w:rFonts w:cs="Arial"/>
                <w:b/>
                <w:sz w:val="22"/>
                <w:szCs w:val="22"/>
              </w:rPr>
              <w:t>Core/Option</w:t>
            </w:r>
            <w:r w:rsidRPr="003F067A">
              <w:rPr>
                <w:rFonts w:cs="Arial"/>
                <w:b/>
                <w:sz w:val="22"/>
                <w:szCs w:val="22"/>
              </w:rPr>
              <w:br/>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FFC1C8D" w14:textId="77777777" w:rsidR="000366CD" w:rsidRPr="003F067A" w:rsidRDefault="000366CD" w:rsidP="00F043EC">
            <w:pPr>
              <w:spacing w:before="120" w:after="120"/>
              <w:jc w:val="center"/>
              <w:rPr>
                <w:rFonts w:cs="Arial"/>
                <w:b/>
                <w:sz w:val="22"/>
                <w:szCs w:val="22"/>
              </w:rPr>
            </w:pPr>
            <w:r w:rsidRPr="003F067A">
              <w:rPr>
                <w:rFonts w:cs="Arial"/>
                <w:b/>
                <w:sz w:val="22"/>
                <w:szCs w:val="22"/>
              </w:rPr>
              <w:t>Available by Distance Learning?</w:t>
            </w:r>
          </w:p>
          <w:p w14:paraId="55E00B90" w14:textId="77777777" w:rsidR="000366CD" w:rsidRPr="003F067A" w:rsidRDefault="000366CD" w:rsidP="00F043EC">
            <w:pPr>
              <w:spacing w:before="120" w:after="120"/>
              <w:jc w:val="center"/>
              <w:rPr>
                <w:rFonts w:cs="Arial"/>
                <w:b/>
                <w:sz w:val="22"/>
                <w:szCs w:val="22"/>
              </w:rPr>
            </w:pPr>
            <w:r w:rsidRPr="003F067A">
              <w:rPr>
                <w:rFonts w:cs="Arial"/>
                <w:b/>
                <w:sz w:val="22"/>
                <w:szCs w:val="22"/>
              </w:rPr>
              <w:t>Y/N</w:t>
            </w:r>
          </w:p>
        </w:tc>
      </w:tr>
      <w:tr w:rsidR="000366CD" w:rsidRPr="003F067A" w14:paraId="285B65AF"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DA83A91" w14:textId="77777777" w:rsidR="000366CD" w:rsidRPr="003F067A" w:rsidRDefault="000366CD" w:rsidP="00F043EC">
            <w:pPr>
              <w:spacing w:before="120" w:after="120"/>
              <w:jc w:val="center"/>
              <w:rPr>
                <w:rFonts w:cs="Arial"/>
                <w:sz w:val="22"/>
                <w:szCs w:val="22"/>
              </w:rPr>
            </w:pPr>
            <w:r w:rsidRPr="003F067A">
              <w:rPr>
                <w:rFonts w:cs="Arial"/>
                <w:sz w:val="22"/>
                <w:szCs w:val="22"/>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9DB847F" w14:textId="77777777" w:rsidR="000366CD" w:rsidRPr="003F067A" w:rsidRDefault="000366CD" w:rsidP="00F043EC">
            <w:pPr>
              <w:spacing w:before="120" w:after="120"/>
              <w:jc w:val="center"/>
              <w:rPr>
                <w:rFonts w:cs="Arial"/>
                <w:sz w:val="22"/>
                <w:szCs w:val="22"/>
              </w:rPr>
            </w:pPr>
            <w:r w:rsidRPr="003F067A">
              <w:rPr>
                <w:rFonts w:cs="Arial"/>
                <w:sz w:val="22"/>
                <w:szCs w:val="22"/>
              </w:rPr>
              <w:t>SK4013</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576E257" w14:textId="77777777" w:rsidR="000366CD" w:rsidRPr="003F067A" w:rsidRDefault="000366CD" w:rsidP="00F043EC">
            <w:pPr>
              <w:rPr>
                <w:rFonts w:cs="Arial"/>
                <w:sz w:val="22"/>
                <w:szCs w:val="22"/>
              </w:rPr>
            </w:pPr>
            <w:r w:rsidRPr="003F067A">
              <w:rPr>
                <w:rFonts w:cs="Arial"/>
                <w:sz w:val="22"/>
                <w:szCs w:val="22"/>
              </w:rPr>
              <w:t>Mental Wealth and Professional Fitness: Readiness for Social Work Practice</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CD5F427" w14:textId="77777777" w:rsidR="000366CD" w:rsidRPr="003F067A" w:rsidRDefault="000366CD" w:rsidP="00F043EC">
            <w:pPr>
              <w:spacing w:before="120" w:after="120"/>
              <w:jc w:val="center"/>
              <w:rPr>
                <w:rFonts w:cs="Arial"/>
                <w:sz w:val="22"/>
                <w:szCs w:val="22"/>
              </w:rPr>
            </w:pPr>
            <w:r w:rsidRPr="003F067A">
              <w:rPr>
                <w:rFonts w:cs="Arial"/>
                <w:sz w:val="22"/>
                <w:szCs w:val="22"/>
              </w:rPr>
              <w:t>40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704601F" w14:textId="77777777" w:rsidR="000366CD" w:rsidRPr="003F067A" w:rsidRDefault="000366CD" w:rsidP="00F043EC">
            <w:pPr>
              <w:spacing w:before="120" w:after="120"/>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DE86AF1" w14:textId="77777777" w:rsidR="000366CD" w:rsidRPr="003F067A" w:rsidRDefault="000366CD" w:rsidP="00F043EC">
            <w:pPr>
              <w:spacing w:before="120" w:after="120"/>
              <w:jc w:val="center"/>
              <w:rPr>
                <w:rFonts w:cs="Arial"/>
                <w:sz w:val="22"/>
                <w:szCs w:val="22"/>
              </w:rPr>
            </w:pPr>
            <w:r w:rsidRPr="003F067A">
              <w:rPr>
                <w:rFonts w:cs="Arial"/>
                <w:sz w:val="22"/>
                <w:szCs w:val="22"/>
              </w:rPr>
              <w:t>N</w:t>
            </w:r>
          </w:p>
        </w:tc>
      </w:tr>
      <w:tr w:rsidR="000366CD" w:rsidRPr="003F067A" w14:paraId="7CCC57FB"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558C503" w14:textId="77777777" w:rsidR="000366CD" w:rsidRPr="003F067A" w:rsidRDefault="000366CD" w:rsidP="00F043EC">
            <w:pPr>
              <w:spacing w:before="120" w:after="120"/>
              <w:jc w:val="center"/>
              <w:rPr>
                <w:rFonts w:cs="Arial"/>
                <w:sz w:val="22"/>
                <w:szCs w:val="22"/>
              </w:rPr>
            </w:pPr>
            <w:r w:rsidRPr="003F067A">
              <w:rPr>
                <w:rFonts w:cs="Arial"/>
                <w:sz w:val="22"/>
                <w:szCs w:val="22"/>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98AE725" w14:textId="77777777" w:rsidR="000366CD" w:rsidRPr="003F067A" w:rsidRDefault="000366CD" w:rsidP="00F043EC">
            <w:pPr>
              <w:spacing w:before="120" w:after="120"/>
              <w:jc w:val="center"/>
              <w:rPr>
                <w:rFonts w:cs="Arial"/>
                <w:sz w:val="22"/>
                <w:szCs w:val="22"/>
              </w:rPr>
            </w:pPr>
            <w:r w:rsidRPr="003F067A">
              <w:rPr>
                <w:rFonts w:cs="Arial"/>
                <w:sz w:val="22"/>
                <w:szCs w:val="22"/>
              </w:rPr>
              <w:t>SK4010</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0D25539" w14:textId="77777777" w:rsidR="000366CD" w:rsidRPr="003F067A" w:rsidRDefault="000366CD" w:rsidP="00F043EC">
            <w:pPr>
              <w:rPr>
                <w:rFonts w:cs="Arial"/>
                <w:sz w:val="22"/>
                <w:szCs w:val="22"/>
              </w:rPr>
            </w:pPr>
            <w:r w:rsidRPr="003F067A">
              <w:rPr>
                <w:rFonts w:cs="Arial"/>
                <w:sz w:val="22"/>
                <w:szCs w:val="22"/>
              </w:rPr>
              <w:t>Communication Skills</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01C634B" w14:textId="77777777" w:rsidR="000366CD" w:rsidRPr="003F067A" w:rsidRDefault="000366CD" w:rsidP="00F043EC">
            <w:pPr>
              <w:spacing w:before="120" w:after="120"/>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C1A0A30" w14:textId="77777777" w:rsidR="000366CD" w:rsidRPr="003F067A" w:rsidRDefault="000366CD" w:rsidP="00F043EC">
            <w:pPr>
              <w:spacing w:before="120" w:after="120"/>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E05BA64" w14:textId="77777777" w:rsidR="000366CD" w:rsidRPr="003F067A" w:rsidRDefault="000366CD" w:rsidP="00F043EC">
            <w:pPr>
              <w:spacing w:before="120" w:after="120"/>
              <w:jc w:val="center"/>
              <w:rPr>
                <w:rFonts w:cs="Arial"/>
                <w:sz w:val="22"/>
                <w:szCs w:val="22"/>
              </w:rPr>
            </w:pPr>
            <w:r w:rsidRPr="003F067A">
              <w:rPr>
                <w:rFonts w:cs="Arial"/>
                <w:sz w:val="22"/>
                <w:szCs w:val="22"/>
              </w:rPr>
              <w:t>N</w:t>
            </w:r>
          </w:p>
        </w:tc>
      </w:tr>
      <w:tr w:rsidR="000366CD" w:rsidRPr="003F067A" w14:paraId="5EEC9C5B"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658273A" w14:textId="77777777" w:rsidR="000366CD" w:rsidRPr="003F067A" w:rsidRDefault="000366CD" w:rsidP="00F043EC">
            <w:pPr>
              <w:spacing w:before="120" w:after="120"/>
              <w:jc w:val="center"/>
              <w:rPr>
                <w:rFonts w:cs="Arial"/>
                <w:sz w:val="22"/>
                <w:szCs w:val="22"/>
              </w:rPr>
            </w:pPr>
            <w:r w:rsidRPr="003F067A">
              <w:rPr>
                <w:rFonts w:cs="Arial"/>
                <w:sz w:val="22"/>
                <w:szCs w:val="22"/>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EE5BD67" w14:textId="77777777" w:rsidR="000366CD" w:rsidRPr="003F067A" w:rsidRDefault="000366CD" w:rsidP="00F043EC">
            <w:pPr>
              <w:spacing w:before="120" w:after="120"/>
              <w:jc w:val="center"/>
              <w:rPr>
                <w:rFonts w:cs="Arial"/>
                <w:sz w:val="22"/>
                <w:szCs w:val="22"/>
              </w:rPr>
            </w:pPr>
            <w:r w:rsidRPr="003F067A">
              <w:rPr>
                <w:rFonts w:cs="Arial"/>
                <w:sz w:val="22"/>
                <w:szCs w:val="22"/>
              </w:rPr>
              <w:t>SK4012</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E9FF063" w14:textId="77777777" w:rsidR="000366CD" w:rsidRPr="003F067A" w:rsidRDefault="000366CD" w:rsidP="00F043EC">
            <w:pPr>
              <w:rPr>
                <w:rFonts w:cs="Arial"/>
                <w:sz w:val="22"/>
                <w:szCs w:val="22"/>
              </w:rPr>
            </w:pPr>
            <w:r w:rsidRPr="003F067A">
              <w:rPr>
                <w:rFonts w:cs="Arial"/>
                <w:sz w:val="22"/>
                <w:szCs w:val="22"/>
              </w:rPr>
              <w:t>Introduction to Theory</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8D5C2E2" w14:textId="77777777" w:rsidR="000366CD" w:rsidRPr="003F067A" w:rsidRDefault="000366CD" w:rsidP="00F043EC">
            <w:pPr>
              <w:spacing w:before="120" w:after="120"/>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BA2256E" w14:textId="77777777" w:rsidR="000366CD" w:rsidRPr="003F067A" w:rsidRDefault="000366CD" w:rsidP="00F043EC">
            <w:pPr>
              <w:spacing w:before="120" w:after="120"/>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682B1D3" w14:textId="77777777" w:rsidR="000366CD" w:rsidRPr="003F067A" w:rsidRDefault="000366CD" w:rsidP="00F043EC">
            <w:pPr>
              <w:spacing w:before="120" w:after="120"/>
              <w:jc w:val="center"/>
              <w:rPr>
                <w:rFonts w:cs="Arial"/>
                <w:sz w:val="22"/>
                <w:szCs w:val="22"/>
              </w:rPr>
            </w:pPr>
            <w:r w:rsidRPr="003F067A">
              <w:rPr>
                <w:rFonts w:cs="Arial"/>
                <w:sz w:val="22"/>
                <w:szCs w:val="22"/>
              </w:rPr>
              <w:t>N</w:t>
            </w:r>
          </w:p>
        </w:tc>
      </w:tr>
      <w:tr w:rsidR="000366CD" w:rsidRPr="003F067A" w14:paraId="2C027BE7"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6372B72" w14:textId="77777777" w:rsidR="000366CD" w:rsidRPr="003F067A" w:rsidRDefault="000366CD" w:rsidP="00F043EC">
            <w:pPr>
              <w:spacing w:before="120" w:after="120"/>
              <w:jc w:val="center"/>
              <w:rPr>
                <w:rFonts w:cs="Arial"/>
                <w:sz w:val="22"/>
                <w:szCs w:val="22"/>
              </w:rPr>
            </w:pPr>
            <w:r w:rsidRPr="003F067A">
              <w:rPr>
                <w:rFonts w:cs="Arial"/>
                <w:sz w:val="22"/>
                <w:szCs w:val="22"/>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D8A8CD3" w14:textId="77777777" w:rsidR="000366CD" w:rsidRPr="003F067A" w:rsidRDefault="000366CD" w:rsidP="00F043EC">
            <w:pPr>
              <w:spacing w:before="120" w:after="120"/>
              <w:jc w:val="center"/>
              <w:rPr>
                <w:rFonts w:cs="Arial"/>
                <w:sz w:val="22"/>
                <w:szCs w:val="22"/>
              </w:rPr>
            </w:pPr>
            <w:r w:rsidRPr="003F067A">
              <w:rPr>
                <w:rFonts w:cs="Arial"/>
                <w:sz w:val="22"/>
                <w:szCs w:val="22"/>
              </w:rPr>
              <w:t>SK4011</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74987BE" w14:textId="77777777" w:rsidR="000366CD" w:rsidRPr="003F067A" w:rsidRDefault="000366CD" w:rsidP="00F043EC">
            <w:pPr>
              <w:rPr>
                <w:rFonts w:cs="Arial"/>
                <w:sz w:val="22"/>
                <w:szCs w:val="22"/>
              </w:rPr>
            </w:pPr>
            <w:r w:rsidRPr="003F067A">
              <w:rPr>
                <w:rFonts w:cs="Arial"/>
                <w:sz w:val="22"/>
                <w:szCs w:val="22"/>
              </w:rPr>
              <w:t>Human Growth and Development Across the Lifespan</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AE95F0F" w14:textId="77777777" w:rsidR="000366CD" w:rsidRPr="003F067A" w:rsidRDefault="000366CD" w:rsidP="00F043EC">
            <w:pPr>
              <w:spacing w:before="120" w:after="120"/>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5F0B6E4" w14:textId="77777777" w:rsidR="000366CD" w:rsidRPr="003F067A" w:rsidRDefault="000366CD" w:rsidP="00F043EC">
            <w:pPr>
              <w:spacing w:before="120" w:after="120"/>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EA506CB" w14:textId="77777777" w:rsidR="000366CD" w:rsidRPr="003F067A" w:rsidRDefault="000366CD" w:rsidP="00F043EC">
            <w:pPr>
              <w:spacing w:before="120" w:after="120"/>
              <w:jc w:val="center"/>
              <w:rPr>
                <w:rFonts w:cs="Arial"/>
                <w:sz w:val="22"/>
                <w:szCs w:val="22"/>
              </w:rPr>
            </w:pPr>
            <w:r w:rsidRPr="003F067A">
              <w:rPr>
                <w:rFonts w:cs="Arial"/>
                <w:sz w:val="22"/>
                <w:szCs w:val="22"/>
              </w:rPr>
              <w:t>N</w:t>
            </w:r>
          </w:p>
        </w:tc>
      </w:tr>
      <w:tr w:rsidR="000366CD" w:rsidRPr="003F067A" w14:paraId="149AED2E"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65824CE" w14:textId="77777777" w:rsidR="000366CD" w:rsidRPr="003F067A" w:rsidRDefault="000366CD" w:rsidP="00F043EC">
            <w:pPr>
              <w:spacing w:before="120" w:after="120"/>
              <w:jc w:val="center"/>
              <w:rPr>
                <w:rFonts w:cs="Arial"/>
                <w:sz w:val="22"/>
                <w:szCs w:val="22"/>
              </w:rPr>
            </w:pPr>
            <w:r w:rsidRPr="003F067A">
              <w:rPr>
                <w:rFonts w:cs="Arial"/>
                <w:sz w:val="22"/>
                <w:szCs w:val="22"/>
              </w:rPr>
              <w:t>4</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E88F583" w14:textId="77777777" w:rsidR="000366CD" w:rsidRPr="003F067A" w:rsidRDefault="000366CD" w:rsidP="00F043EC">
            <w:pPr>
              <w:spacing w:before="120" w:after="120"/>
              <w:jc w:val="center"/>
              <w:rPr>
                <w:rFonts w:cs="Arial"/>
                <w:sz w:val="22"/>
                <w:szCs w:val="22"/>
              </w:rPr>
            </w:pPr>
            <w:r w:rsidRPr="003F067A">
              <w:rPr>
                <w:rFonts w:cs="Arial"/>
                <w:sz w:val="22"/>
                <w:szCs w:val="22"/>
              </w:rPr>
              <w:t>SK4014</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73F7409" w14:textId="77777777" w:rsidR="000366CD" w:rsidRPr="003F067A" w:rsidRDefault="000366CD" w:rsidP="00F043EC">
            <w:pPr>
              <w:rPr>
                <w:rFonts w:cs="Arial"/>
                <w:sz w:val="22"/>
                <w:szCs w:val="22"/>
                <w:lang w:val="en-US"/>
              </w:rPr>
            </w:pPr>
            <w:r w:rsidRPr="003F067A">
              <w:rPr>
                <w:rFonts w:cs="Arial"/>
                <w:sz w:val="22"/>
                <w:szCs w:val="22"/>
              </w:rPr>
              <w:t>Social Contexts and Social Policy</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853681E" w14:textId="77777777" w:rsidR="000366CD" w:rsidRPr="003F067A" w:rsidRDefault="000366CD" w:rsidP="00F043EC">
            <w:pPr>
              <w:spacing w:before="120" w:after="120"/>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2CE217C" w14:textId="77777777" w:rsidR="000366CD" w:rsidRPr="003F067A" w:rsidRDefault="000366CD" w:rsidP="00F043EC">
            <w:pPr>
              <w:spacing w:before="120" w:after="120"/>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8E78309" w14:textId="77777777" w:rsidR="000366CD" w:rsidRPr="003F067A" w:rsidRDefault="000366CD" w:rsidP="00F043EC">
            <w:pPr>
              <w:spacing w:before="120" w:after="120"/>
              <w:jc w:val="center"/>
              <w:rPr>
                <w:rFonts w:cs="Arial"/>
                <w:sz w:val="22"/>
                <w:szCs w:val="22"/>
              </w:rPr>
            </w:pPr>
            <w:r w:rsidRPr="003F067A">
              <w:rPr>
                <w:rFonts w:cs="Arial"/>
                <w:sz w:val="22"/>
                <w:szCs w:val="22"/>
              </w:rPr>
              <w:t>N</w:t>
            </w:r>
          </w:p>
        </w:tc>
      </w:tr>
      <w:tr w:rsidR="000366CD" w:rsidRPr="003F067A" w14:paraId="11A985CB"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1689A952" w14:textId="77777777" w:rsidR="000366CD" w:rsidRPr="003F067A" w:rsidRDefault="000366CD" w:rsidP="00F043EC">
            <w:pPr>
              <w:spacing w:before="120" w:after="120"/>
              <w:jc w:val="center"/>
              <w:rPr>
                <w:rFonts w:cs="Arial"/>
                <w:sz w:val="22"/>
                <w:szCs w:val="22"/>
              </w:rPr>
            </w:pP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3A317DB0" w14:textId="77777777" w:rsidR="000366CD" w:rsidRPr="003F067A" w:rsidRDefault="000366CD" w:rsidP="00F043EC">
            <w:pPr>
              <w:spacing w:before="120" w:after="120"/>
              <w:jc w:val="center"/>
              <w:rPr>
                <w:rFonts w:cs="Arial"/>
                <w:sz w:val="22"/>
                <w:szCs w:val="22"/>
              </w:rPr>
            </w:pP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17AFAD0B" w14:textId="77777777" w:rsidR="000366CD" w:rsidRPr="003F067A" w:rsidRDefault="000366CD" w:rsidP="00F043EC">
            <w:pPr>
              <w:rPr>
                <w:rFonts w:cs="Arial"/>
                <w:sz w:val="22"/>
                <w:szCs w:val="22"/>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498E4C3F" w14:textId="77777777" w:rsidR="000366CD" w:rsidRPr="003F067A" w:rsidRDefault="000366CD" w:rsidP="00F043EC">
            <w:pPr>
              <w:spacing w:before="120" w:after="120"/>
              <w:jc w:val="center"/>
              <w:rPr>
                <w:rFonts w:cs="Arial"/>
                <w:sz w:val="22"/>
                <w:szCs w:val="22"/>
              </w:rPr>
            </w:pP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730FF123" w14:textId="77777777" w:rsidR="000366CD" w:rsidRPr="003F067A" w:rsidRDefault="000366CD" w:rsidP="00F043EC">
            <w:pPr>
              <w:spacing w:before="120" w:after="120"/>
              <w:jc w:val="center"/>
              <w:rPr>
                <w:rFonts w:cs="Arial"/>
                <w:sz w:val="22"/>
                <w:szCs w:val="22"/>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45A2CD44" w14:textId="77777777" w:rsidR="000366CD" w:rsidRPr="003F067A" w:rsidRDefault="000366CD" w:rsidP="00F043EC">
            <w:pPr>
              <w:spacing w:before="120" w:after="120"/>
              <w:jc w:val="center"/>
              <w:rPr>
                <w:rFonts w:cs="Arial"/>
                <w:sz w:val="22"/>
                <w:szCs w:val="22"/>
              </w:rPr>
            </w:pPr>
          </w:p>
        </w:tc>
      </w:tr>
      <w:tr w:rsidR="000366CD" w:rsidRPr="003F067A" w14:paraId="5F0C8A64"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F7E794A" w14:textId="77777777" w:rsidR="000366CD" w:rsidRPr="003F067A" w:rsidRDefault="000366CD" w:rsidP="00F043EC">
            <w:pPr>
              <w:spacing w:before="120" w:after="120"/>
              <w:jc w:val="center"/>
              <w:rPr>
                <w:rFonts w:cs="Arial"/>
                <w:sz w:val="22"/>
                <w:szCs w:val="22"/>
              </w:rPr>
            </w:pPr>
            <w:r w:rsidRPr="003F067A">
              <w:rPr>
                <w:rFonts w:cs="Arial"/>
                <w:sz w:val="22"/>
                <w:szCs w:val="22"/>
              </w:rPr>
              <w:t>5</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21FFDCBC" w14:textId="630BED78" w:rsidR="000366CD" w:rsidRPr="003F067A" w:rsidRDefault="000366CD" w:rsidP="00F043EC">
            <w:pPr>
              <w:spacing w:before="120" w:after="120"/>
              <w:jc w:val="center"/>
              <w:rPr>
                <w:rFonts w:cs="Arial"/>
                <w:sz w:val="22"/>
                <w:szCs w:val="22"/>
              </w:rPr>
            </w:pPr>
            <w:r w:rsidRPr="003F067A">
              <w:rPr>
                <w:rFonts w:cs="Arial"/>
                <w:sz w:val="22"/>
                <w:szCs w:val="22"/>
              </w:rPr>
              <w:t>SK5</w:t>
            </w:r>
            <w:r w:rsidR="00AB174D">
              <w:rPr>
                <w:rFonts w:cs="Arial"/>
                <w:sz w:val="22"/>
                <w:szCs w:val="22"/>
              </w:rPr>
              <w:t>002</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FC3CB65" w14:textId="77777777" w:rsidR="000366CD" w:rsidRPr="003F067A" w:rsidRDefault="000366CD" w:rsidP="00F043EC">
            <w:pPr>
              <w:rPr>
                <w:rFonts w:cs="Arial"/>
                <w:sz w:val="22"/>
                <w:szCs w:val="22"/>
              </w:rPr>
            </w:pPr>
            <w:r w:rsidRPr="003F067A">
              <w:rPr>
                <w:rFonts w:cs="Arial"/>
                <w:sz w:val="22"/>
                <w:szCs w:val="22"/>
              </w:rPr>
              <w:t>Mental Wealth and Professional Fitness: Professional Practice Placement I</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55EDD40" w14:textId="77777777" w:rsidR="000366CD" w:rsidRPr="003F067A" w:rsidRDefault="000366CD" w:rsidP="00F043EC">
            <w:pPr>
              <w:jc w:val="center"/>
              <w:rPr>
                <w:rFonts w:cs="Arial"/>
                <w:sz w:val="22"/>
                <w:szCs w:val="22"/>
              </w:rPr>
            </w:pPr>
            <w:r w:rsidRPr="003F067A">
              <w:rPr>
                <w:rFonts w:cs="Arial"/>
                <w:sz w:val="22"/>
                <w:szCs w:val="22"/>
              </w:rPr>
              <w:t>40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35AA7F4"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7EA3553"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6AA26A0F"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F2604FA" w14:textId="77777777" w:rsidR="000366CD" w:rsidRPr="003F067A" w:rsidRDefault="000366CD" w:rsidP="00F043EC">
            <w:pPr>
              <w:spacing w:before="120" w:after="120"/>
              <w:jc w:val="center"/>
              <w:rPr>
                <w:rFonts w:cs="Arial"/>
                <w:sz w:val="22"/>
                <w:szCs w:val="22"/>
              </w:rPr>
            </w:pPr>
            <w:r w:rsidRPr="003F067A">
              <w:rPr>
                <w:rFonts w:cs="Arial"/>
                <w:sz w:val="22"/>
                <w:szCs w:val="22"/>
              </w:rPr>
              <w:t>5</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7099E52D" w14:textId="6FDE6509" w:rsidR="000366CD" w:rsidRPr="003F067A" w:rsidRDefault="000366CD" w:rsidP="00F043EC">
            <w:pPr>
              <w:spacing w:before="120" w:after="120"/>
              <w:jc w:val="center"/>
              <w:rPr>
                <w:rFonts w:cs="Arial"/>
                <w:sz w:val="22"/>
                <w:szCs w:val="22"/>
              </w:rPr>
            </w:pPr>
            <w:r w:rsidRPr="003F067A">
              <w:rPr>
                <w:rFonts w:cs="Arial"/>
                <w:sz w:val="22"/>
                <w:szCs w:val="22"/>
              </w:rPr>
              <w:t>SK5</w:t>
            </w:r>
            <w:r w:rsidR="00971C88">
              <w:rPr>
                <w:rFonts w:cs="Arial"/>
                <w:sz w:val="22"/>
                <w:szCs w:val="22"/>
              </w:rPr>
              <w:t>005</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5AF9E103" w14:textId="77777777" w:rsidR="000366CD" w:rsidRPr="003F067A" w:rsidRDefault="000366CD" w:rsidP="00F043EC">
            <w:pPr>
              <w:rPr>
                <w:rFonts w:cs="Arial"/>
                <w:sz w:val="22"/>
                <w:szCs w:val="22"/>
              </w:rPr>
            </w:pPr>
            <w:r w:rsidRPr="003F067A">
              <w:rPr>
                <w:rFonts w:cs="Arial"/>
                <w:sz w:val="22"/>
                <w:szCs w:val="22"/>
              </w:rPr>
              <w:t>Contemporary Issues for Social Work Practice: I</w:t>
            </w:r>
          </w:p>
          <w:p w14:paraId="3F3A1F0F" w14:textId="77777777" w:rsidR="000366CD" w:rsidRPr="003F067A" w:rsidRDefault="000366CD" w:rsidP="00F043EC">
            <w:pPr>
              <w:rPr>
                <w:rFonts w:cs="Arial"/>
                <w:sz w:val="22"/>
                <w:szCs w:val="22"/>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3C65CAA"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BDDB3E8"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34BB66D"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5F2AF796"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3CBA1F4" w14:textId="77777777" w:rsidR="000366CD" w:rsidRPr="003F067A" w:rsidRDefault="000366CD" w:rsidP="00F043EC">
            <w:pPr>
              <w:spacing w:before="120" w:after="120"/>
              <w:jc w:val="center"/>
              <w:rPr>
                <w:rFonts w:cs="Arial"/>
                <w:sz w:val="22"/>
                <w:szCs w:val="22"/>
              </w:rPr>
            </w:pPr>
            <w:r w:rsidRPr="003F067A">
              <w:rPr>
                <w:rFonts w:cs="Arial"/>
                <w:sz w:val="22"/>
                <w:szCs w:val="22"/>
              </w:rPr>
              <w:t>5</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66110C0B" w14:textId="0D180A4C" w:rsidR="000366CD" w:rsidRPr="003F067A" w:rsidRDefault="000366CD" w:rsidP="00F043EC">
            <w:pPr>
              <w:spacing w:before="120" w:after="120"/>
              <w:jc w:val="center"/>
              <w:rPr>
                <w:rFonts w:cs="Arial"/>
                <w:sz w:val="22"/>
                <w:szCs w:val="22"/>
              </w:rPr>
            </w:pPr>
            <w:r w:rsidRPr="003F067A">
              <w:rPr>
                <w:rFonts w:cs="Arial"/>
                <w:sz w:val="22"/>
                <w:szCs w:val="22"/>
              </w:rPr>
              <w:t>SK</w:t>
            </w:r>
            <w:r w:rsidR="00971C88">
              <w:rPr>
                <w:rFonts w:cs="Arial"/>
                <w:sz w:val="22"/>
                <w:szCs w:val="22"/>
              </w:rPr>
              <w:t>5004</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707EC52" w14:textId="77777777" w:rsidR="000366CD" w:rsidRPr="003F067A" w:rsidRDefault="000366CD" w:rsidP="00F043EC">
            <w:pPr>
              <w:rPr>
                <w:rFonts w:cs="Arial"/>
                <w:sz w:val="22"/>
                <w:szCs w:val="22"/>
              </w:rPr>
            </w:pPr>
            <w:r w:rsidRPr="003F067A">
              <w:rPr>
                <w:rFonts w:cs="Arial"/>
                <w:sz w:val="22"/>
                <w:szCs w:val="22"/>
              </w:rPr>
              <w:t>Social Policy, Welfare, and Law I</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601D5F6"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F7A25D8"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C0AA364"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66AF46D7"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E69218B" w14:textId="77777777" w:rsidR="000366CD" w:rsidRPr="003F067A" w:rsidRDefault="000366CD" w:rsidP="00F043EC">
            <w:pPr>
              <w:spacing w:before="120" w:after="120"/>
              <w:jc w:val="center"/>
              <w:rPr>
                <w:rFonts w:cs="Arial"/>
                <w:sz w:val="22"/>
                <w:szCs w:val="22"/>
              </w:rPr>
            </w:pPr>
            <w:r w:rsidRPr="003F067A">
              <w:rPr>
                <w:rFonts w:cs="Arial"/>
                <w:sz w:val="22"/>
                <w:szCs w:val="22"/>
              </w:rPr>
              <w:t>5</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7238821F" w14:textId="258DD789" w:rsidR="000366CD" w:rsidRPr="003F067A" w:rsidRDefault="000366CD" w:rsidP="00F043EC">
            <w:pPr>
              <w:spacing w:before="120" w:after="120"/>
              <w:jc w:val="center"/>
              <w:rPr>
                <w:rFonts w:cs="Arial"/>
                <w:sz w:val="22"/>
                <w:szCs w:val="22"/>
              </w:rPr>
            </w:pPr>
            <w:r w:rsidRPr="003F067A">
              <w:rPr>
                <w:rFonts w:cs="Arial"/>
                <w:sz w:val="22"/>
                <w:szCs w:val="22"/>
              </w:rPr>
              <w:t>SK5</w:t>
            </w:r>
            <w:r w:rsidR="00971C88">
              <w:rPr>
                <w:rFonts w:cs="Arial"/>
                <w:sz w:val="22"/>
                <w:szCs w:val="22"/>
              </w:rPr>
              <w:t>003</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CE4DB0A" w14:textId="77777777" w:rsidR="000366CD" w:rsidRPr="003F067A" w:rsidRDefault="000366CD" w:rsidP="00F043EC">
            <w:pPr>
              <w:rPr>
                <w:rFonts w:cs="Arial"/>
                <w:sz w:val="22"/>
                <w:szCs w:val="22"/>
              </w:rPr>
            </w:pPr>
            <w:r w:rsidRPr="003F067A">
              <w:rPr>
                <w:rFonts w:cs="Arial"/>
                <w:sz w:val="22"/>
                <w:szCs w:val="22"/>
              </w:rPr>
              <w:t>Contemporary Issues for Social Work Practice: II</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2B41188"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11174D6"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5BBF4E9"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4F84628B"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D3D9449" w14:textId="77777777" w:rsidR="000366CD" w:rsidRPr="003F067A" w:rsidRDefault="000366CD" w:rsidP="00F043EC">
            <w:pPr>
              <w:spacing w:before="120" w:after="120"/>
              <w:jc w:val="center"/>
              <w:rPr>
                <w:rFonts w:cs="Arial"/>
                <w:sz w:val="22"/>
                <w:szCs w:val="22"/>
              </w:rPr>
            </w:pPr>
            <w:r w:rsidRPr="003F067A">
              <w:rPr>
                <w:rFonts w:cs="Arial"/>
                <w:sz w:val="22"/>
                <w:szCs w:val="22"/>
              </w:rPr>
              <w:t>5</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6E6EA582" w14:textId="2B519ADB" w:rsidR="000366CD" w:rsidRPr="003F067A" w:rsidRDefault="000366CD" w:rsidP="00F043EC">
            <w:pPr>
              <w:spacing w:before="120" w:after="120"/>
              <w:jc w:val="center"/>
              <w:rPr>
                <w:rFonts w:cs="Arial"/>
                <w:sz w:val="22"/>
                <w:szCs w:val="22"/>
              </w:rPr>
            </w:pPr>
            <w:r w:rsidRPr="003F067A">
              <w:rPr>
                <w:rFonts w:cs="Arial"/>
                <w:sz w:val="22"/>
                <w:szCs w:val="22"/>
              </w:rPr>
              <w:t>SK5</w:t>
            </w:r>
            <w:r w:rsidR="00971C88">
              <w:rPr>
                <w:rFonts w:cs="Arial"/>
                <w:sz w:val="22"/>
                <w:szCs w:val="22"/>
              </w:rPr>
              <w:t>006</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5D06922" w14:textId="77777777" w:rsidR="000366CD" w:rsidRPr="003F067A" w:rsidRDefault="000366CD" w:rsidP="00F043EC">
            <w:pPr>
              <w:rPr>
                <w:rFonts w:cs="Arial"/>
                <w:sz w:val="22"/>
                <w:szCs w:val="22"/>
              </w:rPr>
            </w:pPr>
            <w:r w:rsidRPr="003F067A">
              <w:rPr>
                <w:rFonts w:cs="Arial"/>
                <w:sz w:val="22"/>
                <w:szCs w:val="22"/>
              </w:rPr>
              <w:t>Social Policy, Welfare, and Law II</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75E0F66"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E8191EB"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BC7EAB8"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1C89D539"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24C55633" w14:textId="77777777" w:rsidR="000366CD" w:rsidRPr="003F067A" w:rsidRDefault="000366CD" w:rsidP="00F043EC">
            <w:pPr>
              <w:spacing w:before="120" w:after="120"/>
              <w:jc w:val="center"/>
              <w:rPr>
                <w:rFonts w:cs="Arial"/>
                <w:sz w:val="22"/>
                <w:szCs w:val="22"/>
              </w:rPr>
            </w:pP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4188A4FD" w14:textId="77777777" w:rsidR="000366CD" w:rsidRPr="003F067A" w:rsidRDefault="000366CD" w:rsidP="00F043EC">
            <w:pPr>
              <w:spacing w:before="120" w:after="120"/>
              <w:jc w:val="center"/>
              <w:rPr>
                <w:rFonts w:cs="Arial"/>
                <w:sz w:val="22"/>
                <w:szCs w:val="22"/>
              </w:rPr>
            </w:pP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322E5C2C" w14:textId="77777777" w:rsidR="000366CD" w:rsidRPr="003F067A" w:rsidRDefault="000366CD" w:rsidP="00F043EC">
            <w:pPr>
              <w:rPr>
                <w:rFonts w:cs="Arial"/>
                <w:sz w:val="22"/>
                <w:szCs w:val="22"/>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3792CACB" w14:textId="77777777" w:rsidR="000366CD" w:rsidRPr="003F067A" w:rsidRDefault="000366CD" w:rsidP="00F043EC">
            <w:pPr>
              <w:spacing w:before="120" w:after="120"/>
              <w:jc w:val="center"/>
              <w:rPr>
                <w:rFonts w:cs="Arial"/>
                <w:sz w:val="22"/>
                <w:szCs w:val="22"/>
              </w:rPr>
            </w:pP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157A9A2D" w14:textId="77777777" w:rsidR="000366CD" w:rsidRPr="003F067A" w:rsidRDefault="000366CD" w:rsidP="00F043EC">
            <w:pPr>
              <w:spacing w:before="120" w:after="120"/>
              <w:jc w:val="center"/>
              <w:rPr>
                <w:rFonts w:cs="Arial"/>
                <w:sz w:val="22"/>
                <w:szCs w:val="22"/>
              </w:rPr>
            </w:pP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1B796E51" w14:textId="77777777" w:rsidR="000366CD" w:rsidRPr="003F067A" w:rsidRDefault="000366CD" w:rsidP="00F043EC">
            <w:pPr>
              <w:spacing w:before="120" w:after="120"/>
              <w:jc w:val="center"/>
              <w:rPr>
                <w:rFonts w:cs="Arial"/>
                <w:sz w:val="22"/>
                <w:szCs w:val="22"/>
              </w:rPr>
            </w:pPr>
          </w:p>
        </w:tc>
      </w:tr>
      <w:tr w:rsidR="000366CD" w:rsidRPr="003F067A" w14:paraId="35C81FB1"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EC59D3B" w14:textId="77777777" w:rsidR="000366CD" w:rsidRPr="003F067A" w:rsidRDefault="000366CD" w:rsidP="00F043EC">
            <w:pPr>
              <w:spacing w:before="120" w:after="120"/>
              <w:jc w:val="center"/>
              <w:rPr>
                <w:rFonts w:cs="Arial"/>
                <w:sz w:val="22"/>
                <w:szCs w:val="22"/>
              </w:rPr>
            </w:pPr>
            <w:r w:rsidRPr="003F067A">
              <w:rPr>
                <w:rFonts w:cs="Arial"/>
                <w:sz w:val="22"/>
                <w:szCs w:val="22"/>
              </w:rPr>
              <w:t>6</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E2DE31C" w14:textId="328083D1" w:rsidR="000366CD" w:rsidRPr="003F067A" w:rsidRDefault="000366CD" w:rsidP="00F043EC">
            <w:pPr>
              <w:spacing w:before="120" w:after="120"/>
              <w:jc w:val="center"/>
              <w:rPr>
                <w:rFonts w:cs="Arial"/>
                <w:sz w:val="22"/>
                <w:szCs w:val="22"/>
              </w:rPr>
            </w:pPr>
            <w:r w:rsidRPr="003F067A">
              <w:rPr>
                <w:rFonts w:cs="Arial"/>
                <w:sz w:val="22"/>
                <w:szCs w:val="22"/>
              </w:rPr>
              <w:t>SK6</w:t>
            </w:r>
            <w:r w:rsidR="00971C88">
              <w:rPr>
                <w:rFonts w:cs="Arial"/>
                <w:sz w:val="22"/>
                <w:szCs w:val="22"/>
              </w:rPr>
              <w:t>002</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16E7A9F" w14:textId="77777777" w:rsidR="000366CD" w:rsidRPr="003F067A" w:rsidRDefault="000366CD" w:rsidP="00F043EC">
            <w:pPr>
              <w:rPr>
                <w:rFonts w:cs="Arial"/>
                <w:sz w:val="22"/>
                <w:szCs w:val="22"/>
              </w:rPr>
            </w:pPr>
            <w:r w:rsidRPr="003F067A">
              <w:rPr>
                <w:rFonts w:cs="Arial"/>
                <w:sz w:val="22"/>
                <w:szCs w:val="22"/>
              </w:rPr>
              <w:t>Mental Wealth and Professional Fitness: Professional Practice Placement II</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662EA3E" w14:textId="77777777" w:rsidR="000366CD" w:rsidRPr="003F067A" w:rsidRDefault="000366CD" w:rsidP="00F043EC">
            <w:pPr>
              <w:jc w:val="center"/>
              <w:rPr>
                <w:rFonts w:cs="Arial"/>
                <w:sz w:val="22"/>
                <w:szCs w:val="22"/>
              </w:rPr>
            </w:pPr>
            <w:r w:rsidRPr="003F067A">
              <w:rPr>
                <w:rFonts w:cs="Arial"/>
                <w:sz w:val="22"/>
                <w:szCs w:val="22"/>
              </w:rPr>
              <w:t>40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BC14D7A"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1C60C06"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31801E0D"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9749726" w14:textId="77777777" w:rsidR="000366CD" w:rsidRPr="003F067A" w:rsidRDefault="000366CD" w:rsidP="00F043EC">
            <w:pPr>
              <w:spacing w:before="120" w:after="120"/>
              <w:jc w:val="center"/>
              <w:rPr>
                <w:rFonts w:cs="Arial"/>
                <w:sz w:val="22"/>
                <w:szCs w:val="22"/>
              </w:rPr>
            </w:pPr>
            <w:r w:rsidRPr="003F067A">
              <w:rPr>
                <w:rFonts w:cs="Arial"/>
                <w:sz w:val="22"/>
                <w:szCs w:val="22"/>
              </w:rPr>
              <w:t>6</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8D78271" w14:textId="3009E3D0" w:rsidR="000366CD" w:rsidRPr="003F067A" w:rsidRDefault="000366CD" w:rsidP="00F043EC">
            <w:pPr>
              <w:spacing w:before="120" w:after="120"/>
              <w:jc w:val="center"/>
              <w:rPr>
                <w:rFonts w:cs="Arial"/>
                <w:sz w:val="22"/>
                <w:szCs w:val="22"/>
              </w:rPr>
            </w:pPr>
            <w:r w:rsidRPr="003F067A">
              <w:rPr>
                <w:rFonts w:cs="Arial"/>
                <w:sz w:val="22"/>
                <w:szCs w:val="22"/>
              </w:rPr>
              <w:t>SK6</w:t>
            </w:r>
            <w:r w:rsidR="00971C88">
              <w:rPr>
                <w:rFonts w:cs="Arial"/>
                <w:sz w:val="22"/>
                <w:szCs w:val="22"/>
              </w:rPr>
              <w:t>003</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EB409A2" w14:textId="77777777" w:rsidR="000366CD" w:rsidRPr="003F067A" w:rsidRDefault="000366CD" w:rsidP="00F043EC">
            <w:pPr>
              <w:rPr>
                <w:rFonts w:cs="Arial"/>
                <w:sz w:val="22"/>
                <w:szCs w:val="22"/>
              </w:rPr>
            </w:pPr>
            <w:r w:rsidRPr="003F067A">
              <w:rPr>
                <w:rFonts w:cs="Arial"/>
                <w:sz w:val="22"/>
                <w:szCs w:val="22"/>
              </w:rPr>
              <w:t xml:space="preserve">Advanced Social Work Theory:  Applying Critical Thinking and Analysis to Practice </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BE26ADC"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82A600D"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CB39C4E"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628DA143"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B0D97AA" w14:textId="77777777" w:rsidR="000366CD" w:rsidRPr="003F067A" w:rsidRDefault="000366CD" w:rsidP="00F043EC">
            <w:pPr>
              <w:spacing w:before="120" w:after="120"/>
              <w:jc w:val="center"/>
              <w:rPr>
                <w:rFonts w:cs="Arial"/>
                <w:sz w:val="22"/>
                <w:szCs w:val="22"/>
              </w:rPr>
            </w:pPr>
            <w:r w:rsidRPr="003F067A">
              <w:rPr>
                <w:rFonts w:cs="Arial"/>
                <w:sz w:val="22"/>
                <w:szCs w:val="22"/>
              </w:rPr>
              <w:t>6</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3801E69" w14:textId="3D796DFC" w:rsidR="000366CD" w:rsidRPr="003F067A" w:rsidRDefault="000366CD" w:rsidP="00F043EC">
            <w:pPr>
              <w:spacing w:before="120" w:after="120"/>
              <w:jc w:val="center"/>
              <w:rPr>
                <w:rFonts w:cs="Arial"/>
                <w:sz w:val="22"/>
                <w:szCs w:val="22"/>
              </w:rPr>
            </w:pPr>
            <w:r w:rsidRPr="003F067A">
              <w:rPr>
                <w:rFonts w:cs="Arial"/>
                <w:sz w:val="22"/>
                <w:szCs w:val="22"/>
              </w:rPr>
              <w:t>SK6</w:t>
            </w:r>
            <w:r w:rsidR="00971C88">
              <w:rPr>
                <w:rFonts w:cs="Arial"/>
                <w:sz w:val="22"/>
                <w:szCs w:val="22"/>
              </w:rPr>
              <w:t>006</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151B9131" w14:textId="77777777" w:rsidR="000366CD" w:rsidRPr="003F067A" w:rsidRDefault="000366CD" w:rsidP="00F043EC">
            <w:pPr>
              <w:rPr>
                <w:rFonts w:cs="Arial"/>
                <w:sz w:val="22"/>
                <w:szCs w:val="22"/>
              </w:rPr>
            </w:pPr>
            <w:r w:rsidRPr="003F067A">
              <w:rPr>
                <w:rFonts w:cs="Arial"/>
                <w:sz w:val="22"/>
                <w:szCs w:val="22"/>
              </w:rPr>
              <w:t xml:space="preserve">Social Work Practice with Children and </w:t>
            </w:r>
            <w:r w:rsidRPr="003F067A">
              <w:rPr>
                <w:rFonts w:cs="Arial"/>
                <w:sz w:val="22"/>
                <w:szCs w:val="22"/>
              </w:rPr>
              <w:lastRenderedPageBreak/>
              <w:t xml:space="preserve">Families: Knowledge and Skills Integration </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D9DBFC5" w14:textId="77777777" w:rsidR="000366CD" w:rsidRPr="003F067A" w:rsidRDefault="000366CD" w:rsidP="00F043EC">
            <w:pPr>
              <w:jc w:val="center"/>
              <w:rPr>
                <w:rFonts w:cs="Arial"/>
                <w:sz w:val="22"/>
                <w:szCs w:val="22"/>
              </w:rPr>
            </w:pPr>
            <w:r w:rsidRPr="003F067A">
              <w:rPr>
                <w:rFonts w:cs="Arial"/>
                <w:sz w:val="22"/>
                <w:szCs w:val="22"/>
              </w:rPr>
              <w:lastRenderedPageBreak/>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7D2C089"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3B3104B0"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04040897"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E70728F" w14:textId="77777777" w:rsidR="000366CD" w:rsidRPr="003F067A" w:rsidRDefault="000366CD" w:rsidP="00F043EC">
            <w:pPr>
              <w:spacing w:before="120" w:after="120"/>
              <w:jc w:val="center"/>
              <w:rPr>
                <w:rFonts w:cs="Arial"/>
                <w:sz w:val="22"/>
                <w:szCs w:val="22"/>
              </w:rPr>
            </w:pPr>
            <w:r w:rsidRPr="003F067A">
              <w:rPr>
                <w:rFonts w:cs="Arial"/>
                <w:sz w:val="22"/>
                <w:szCs w:val="22"/>
              </w:rPr>
              <w:t>6</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AE7D560" w14:textId="4297C668" w:rsidR="000366CD" w:rsidRPr="003F067A" w:rsidRDefault="000366CD" w:rsidP="00F043EC">
            <w:pPr>
              <w:spacing w:before="120" w:after="120"/>
              <w:jc w:val="center"/>
              <w:rPr>
                <w:rFonts w:cs="Arial"/>
                <w:sz w:val="22"/>
                <w:szCs w:val="22"/>
              </w:rPr>
            </w:pPr>
            <w:r w:rsidRPr="003F067A">
              <w:rPr>
                <w:rFonts w:cs="Arial"/>
                <w:sz w:val="22"/>
                <w:szCs w:val="22"/>
              </w:rPr>
              <w:t>SK6</w:t>
            </w:r>
            <w:r w:rsidR="00971C88">
              <w:rPr>
                <w:rFonts w:cs="Arial"/>
                <w:sz w:val="22"/>
                <w:szCs w:val="22"/>
              </w:rPr>
              <w:t>004</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AF1C6C6" w14:textId="77777777" w:rsidR="000366CD" w:rsidRPr="003F067A" w:rsidRDefault="000366CD" w:rsidP="00F043EC">
            <w:pPr>
              <w:rPr>
                <w:rFonts w:cs="Arial"/>
                <w:sz w:val="22"/>
                <w:szCs w:val="22"/>
              </w:rPr>
            </w:pPr>
            <w:r w:rsidRPr="003F067A">
              <w:rPr>
                <w:rFonts w:cs="Arial"/>
                <w:sz w:val="22"/>
                <w:szCs w:val="22"/>
              </w:rPr>
              <w:t>Research Minded Practice for Social Work</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863805C"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C400882"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6F93612E"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44237B9E" w14:textId="77777777" w:rsidTr="00F043EC">
        <w:tc>
          <w:tcPr>
            <w:tcW w:w="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9CA4B78" w14:textId="77777777" w:rsidR="000366CD" w:rsidRPr="003F067A" w:rsidRDefault="000366CD" w:rsidP="00F043EC">
            <w:pPr>
              <w:spacing w:before="120" w:after="120"/>
              <w:jc w:val="center"/>
              <w:rPr>
                <w:rFonts w:cs="Arial"/>
                <w:sz w:val="22"/>
                <w:szCs w:val="22"/>
              </w:rPr>
            </w:pPr>
            <w:r w:rsidRPr="003F067A">
              <w:rPr>
                <w:rFonts w:cs="Arial"/>
                <w:sz w:val="22"/>
                <w:szCs w:val="22"/>
              </w:rPr>
              <w:t>6</w:t>
            </w:r>
          </w:p>
        </w:tc>
        <w:tc>
          <w:tcPr>
            <w:tcW w:w="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50BE006D" w14:textId="23D35995" w:rsidR="000366CD" w:rsidRPr="003F067A" w:rsidRDefault="000366CD" w:rsidP="00F043EC">
            <w:pPr>
              <w:spacing w:before="120" w:after="120"/>
              <w:jc w:val="center"/>
              <w:rPr>
                <w:rFonts w:cs="Arial"/>
                <w:sz w:val="22"/>
                <w:szCs w:val="22"/>
              </w:rPr>
            </w:pPr>
            <w:r w:rsidRPr="003F067A">
              <w:rPr>
                <w:rFonts w:cs="Arial"/>
                <w:sz w:val="22"/>
                <w:szCs w:val="22"/>
              </w:rPr>
              <w:t>SK6</w:t>
            </w:r>
            <w:r w:rsidR="00971C88">
              <w:rPr>
                <w:rFonts w:cs="Arial"/>
                <w:sz w:val="22"/>
                <w:szCs w:val="22"/>
              </w:rPr>
              <w:t>005</w:t>
            </w:r>
          </w:p>
        </w:tc>
        <w:tc>
          <w:tcPr>
            <w:tcW w:w="1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4233A87" w14:textId="77777777" w:rsidR="000366CD" w:rsidRPr="003F067A" w:rsidRDefault="000366CD" w:rsidP="00F043EC">
            <w:pPr>
              <w:rPr>
                <w:rFonts w:cs="Arial"/>
                <w:sz w:val="22"/>
                <w:szCs w:val="22"/>
              </w:rPr>
            </w:pPr>
            <w:bookmarkStart w:id="0" w:name="_Hlk71822658"/>
            <w:r w:rsidRPr="003F067A">
              <w:rPr>
                <w:rFonts w:cs="Arial"/>
                <w:sz w:val="22"/>
                <w:szCs w:val="22"/>
              </w:rPr>
              <w:t>Social Work Practice with Adults: Knowledge and Skills Integration</w:t>
            </w:r>
            <w:bookmarkEnd w:id="0"/>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76891A37" w14:textId="77777777" w:rsidR="000366CD" w:rsidRPr="003F067A" w:rsidRDefault="000366CD" w:rsidP="00F043EC">
            <w:pPr>
              <w:jc w:val="center"/>
              <w:rPr>
                <w:rFonts w:cs="Arial"/>
                <w:sz w:val="22"/>
                <w:szCs w:val="22"/>
              </w:rPr>
            </w:pPr>
            <w:r w:rsidRPr="003F067A">
              <w:rPr>
                <w:rFonts w:cs="Arial"/>
                <w:sz w:val="22"/>
                <w:szCs w:val="22"/>
              </w:rPr>
              <w:t>20</w:t>
            </w:r>
          </w:p>
        </w:tc>
        <w:tc>
          <w:tcPr>
            <w:tcW w:w="9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04BFB3A2" w14:textId="77777777" w:rsidR="000366CD" w:rsidRPr="003F067A" w:rsidRDefault="000366CD" w:rsidP="00F043EC">
            <w:pPr>
              <w:jc w:val="center"/>
              <w:rPr>
                <w:rFonts w:cs="Arial"/>
                <w:sz w:val="22"/>
                <w:szCs w:val="22"/>
              </w:rPr>
            </w:pPr>
            <w:r w:rsidRPr="003F067A">
              <w:rPr>
                <w:rFonts w:cs="Arial"/>
                <w:sz w:val="22"/>
                <w:szCs w:val="22"/>
              </w:rPr>
              <w:t>Core</w:t>
            </w:r>
          </w:p>
        </w:tc>
        <w:tc>
          <w:tcPr>
            <w:tcW w:w="8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495B06DF" w14:textId="77777777" w:rsidR="000366CD" w:rsidRPr="003F067A" w:rsidRDefault="000366CD" w:rsidP="00F043EC">
            <w:pPr>
              <w:jc w:val="center"/>
              <w:rPr>
                <w:rFonts w:cs="Arial"/>
                <w:sz w:val="22"/>
                <w:szCs w:val="22"/>
              </w:rPr>
            </w:pPr>
            <w:r w:rsidRPr="003F067A">
              <w:rPr>
                <w:rFonts w:cs="Arial"/>
                <w:sz w:val="22"/>
                <w:szCs w:val="22"/>
              </w:rPr>
              <w:t>N</w:t>
            </w:r>
          </w:p>
        </w:tc>
      </w:tr>
      <w:tr w:rsidR="000366CD" w:rsidRPr="003F067A" w14:paraId="5A49113F" w14:textId="77777777" w:rsidTr="00F043EC">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hideMark/>
          </w:tcPr>
          <w:p w14:paraId="204A37BD" w14:textId="77777777" w:rsidR="000366CD" w:rsidRPr="003F067A" w:rsidRDefault="000366CD" w:rsidP="00F043EC">
            <w:pPr>
              <w:spacing w:before="120" w:after="120"/>
              <w:rPr>
                <w:rFonts w:cs="Arial"/>
                <w:sz w:val="22"/>
                <w:szCs w:val="22"/>
              </w:rPr>
            </w:pPr>
            <w:r w:rsidRPr="003F067A">
              <w:rPr>
                <w:rFonts w:cs="Arial"/>
                <w:i/>
                <w:sz w:val="22"/>
                <w:szCs w:val="22"/>
              </w:rPr>
              <w:t>Please note: Optional modules might not run every year, the Course team will decide on an annual basis which options will be running, based on student demand and academic factors, in order to create the best learning experience.</w:t>
            </w:r>
          </w:p>
        </w:tc>
      </w:tr>
      <w:tr w:rsidR="000366CD" w:rsidRPr="003F067A" w14:paraId="7B6DF4E0" w14:textId="77777777" w:rsidTr="00F043EC">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vAlign w:val="center"/>
          </w:tcPr>
          <w:p w14:paraId="40277195" w14:textId="77777777" w:rsidR="000366CD" w:rsidRPr="003F067A" w:rsidRDefault="000366CD" w:rsidP="00F043EC">
            <w:pPr>
              <w:spacing w:before="120" w:after="120"/>
              <w:rPr>
                <w:rFonts w:cs="Arial"/>
                <w:sz w:val="22"/>
                <w:szCs w:val="22"/>
              </w:rPr>
            </w:pPr>
            <w:r w:rsidRPr="003F067A">
              <w:rPr>
                <w:rFonts w:cs="Arial"/>
                <w:sz w:val="22"/>
                <w:szCs w:val="22"/>
              </w:rPr>
              <w:t>Additional detail about the Course module structure:</w:t>
            </w:r>
          </w:p>
          <w:p w14:paraId="443D36D9" w14:textId="77777777" w:rsidR="000366CD" w:rsidRPr="003F067A" w:rsidRDefault="000366CD" w:rsidP="00F043EC">
            <w:pPr>
              <w:pStyle w:val="NormalWeb"/>
              <w:rPr>
                <w:rFonts w:ascii="Arial" w:hAnsi="Arial" w:cs="Arial"/>
                <w:sz w:val="22"/>
                <w:szCs w:val="22"/>
                <w:lang w:eastAsia="en-US"/>
              </w:rPr>
            </w:pPr>
            <w:r w:rsidRPr="003F067A">
              <w:rPr>
                <w:rFonts w:ascii="Arial" w:hAnsi="Arial" w:cs="Arial"/>
                <w:sz w:val="22"/>
                <w:szCs w:val="22"/>
                <w:lang w:eastAsia="en-US"/>
              </w:rPr>
              <w:t>This is a three-year full-time course. Each year you will take four 20 credit modules and one 40 credit module over two semesters. Teaching begins in September and is delivered throughout the academic year. Assessments take place throughout the academic year and are typically completed by May. To be awarded an honours degree in social work, you must complete a total of fifteen modules with a value of 360 credits. This comprises 120 credits at Level 4, 120 at Level 5 and 120 at Level 6. There is no pass compensation on BA (Hons) Social Work modules. All modules must be passed at least a threshold mark of 40% to ensure students meet the requirements of the professional bodies for professional qualification.</w:t>
            </w:r>
          </w:p>
        </w:tc>
      </w:tr>
    </w:tbl>
    <w:p w14:paraId="4458319B" w14:textId="77777777" w:rsidR="000366CD" w:rsidRPr="003F067A" w:rsidRDefault="000366CD" w:rsidP="000366CD">
      <w:pPr>
        <w:outlineLvl w:val="0"/>
        <w:rPr>
          <w:rFonts w:cs="Arial"/>
          <w:sz w:val="22"/>
          <w:szCs w:val="22"/>
        </w:rPr>
      </w:pPr>
    </w:p>
    <w:p w14:paraId="0673E772" w14:textId="77777777" w:rsidR="000366CD" w:rsidRPr="003F067A" w:rsidRDefault="000366CD" w:rsidP="000366CD">
      <w:pPr>
        <w:outlineLvl w:val="0"/>
        <w:rPr>
          <w:rFonts w:cs="Arial"/>
          <w:color w:val="000000" w:themeColor="text1"/>
          <w:sz w:val="22"/>
          <w:szCs w:val="22"/>
        </w:rPr>
      </w:pPr>
      <w:r w:rsidRPr="003F067A">
        <w:rPr>
          <w:rFonts w:cs="Arial"/>
          <w:color w:val="000000" w:themeColor="text1"/>
          <w:sz w:val="22"/>
          <w:szCs w:val="22"/>
        </w:rPr>
        <w:t xml:space="preserve">The overall credit-rating of this course is 360 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2782B59D" w14:textId="77777777" w:rsidR="000366CD" w:rsidRPr="003F067A" w:rsidRDefault="000366CD" w:rsidP="000366CD">
      <w:pPr>
        <w:outlineLvl w:val="0"/>
        <w:rPr>
          <w:rFonts w:cs="Arial"/>
          <w:color w:val="000000" w:themeColor="text1"/>
          <w:sz w:val="22"/>
          <w:szCs w:val="22"/>
        </w:rPr>
      </w:pPr>
    </w:p>
    <w:p w14:paraId="5C7E2086" w14:textId="77777777" w:rsidR="000366CD" w:rsidRPr="003F067A" w:rsidRDefault="000366CD" w:rsidP="000366CD">
      <w:pPr>
        <w:spacing w:after="120"/>
        <w:rPr>
          <w:rFonts w:cs="Arial"/>
          <w:b/>
          <w:bCs/>
          <w:sz w:val="22"/>
          <w:szCs w:val="22"/>
        </w:rPr>
      </w:pPr>
      <w:r w:rsidRPr="003F067A">
        <w:rPr>
          <w:rFonts w:cs="Arial"/>
          <w:b/>
          <w:bCs/>
          <w:sz w:val="22"/>
          <w:szCs w:val="22"/>
        </w:rPr>
        <w:t>Course Specific Regulations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3D0A7F47" w14:textId="77777777" w:rsidTr="00F043EC">
        <w:tc>
          <w:tcPr>
            <w:tcW w:w="104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hideMark/>
          </w:tcPr>
          <w:p w14:paraId="67B1BDFD" w14:textId="752F5759" w:rsidR="00AB174D" w:rsidRDefault="00AB174D" w:rsidP="00F043EC">
            <w:pPr>
              <w:rPr>
                <w:rFonts w:cs="Arial"/>
                <w:color w:val="000000" w:themeColor="text1"/>
                <w:sz w:val="22"/>
                <w:szCs w:val="22"/>
                <w:lang w:eastAsia="ja-JP"/>
              </w:rPr>
            </w:pPr>
            <w:r>
              <w:rPr>
                <w:rFonts w:cs="Arial"/>
                <w:color w:val="000000" w:themeColor="text1"/>
                <w:sz w:val="22"/>
                <w:szCs w:val="22"/>
                <w:lang w:eastAsia="ja-JP"/>
              </w:rPr>
              <w:t>None</w:t>
            </w:r>
          </w:p>
          <w:p w14:paraId="1264B899" w14:textId="4B75E862" w:rsidR="000366CD" w:rsidRPr="00840D96" w:rsidRDefault="000366CD" w:rsidP="00840D96">
            <w:pPr>
              <w:rPr>
                <w:rFonts w:cs="Arial"/>
                <w:color w:val="FF0000"/>
                <w:szCs w:val="22"/>
                <w:lang w:eastAsia="ja-JP"/>
              </w:rPr>
            </w:pPr>
          </w:p>
        </w:tc>
      </w:tr>
    </w:tbl>
    <w:p w14:paraId="56C19B63" w14:textId="77777777" w:rsidR="000366CD" w:rsidRPr="003F067A" w:rsidRDefault="000366CD" w:rsidP="000366CD">
      <w:pPr>
        <w:rPr>
          <w:rFonts w:cs="Arial"/>
          <w:sz w:val="22"/>
          <w:szCs w:val="22"/>
        </w:rPr>
      </w:pPr>
    </w:p>
    <w:p w14:paraId="5C730193" w14:textId="77777777" w:rsidR="000366CD" w:rsidRPr="003F067A" w:rsidRDefault="000366CD" w:rsidP="000366CD">
      <w:pPr>
        <w:spacing w:after="120"/>
        <w:outlineLvl w:val="0"/>
        <w:rPr>
          <w:rFonts w:cs="Arial"/>
          <w:b/>
          <w:bCs/>
          <w:sz w:val="22"/>
          <w:szCs w:val="22"/>
        </w:rPr>
      </w:pPr>
      <w:r w:rsidRPr="003F067A">
        <w:rPr>
          <w:rFonts w:cs="Arial"/>
          <w:b/>
          <w:bCs/>
          <w:sz w:val="22"/>
          <w:szCs w:val="22"/>
        </w:rPr>
        <w:t>Typical Duration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64BA5787" w14:textId="77777777" w:rsidTr="00F043EC">
        <w:tc>
          <w:tcPr>
            <w:tcW w:w="106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431051B9" w14:textId="77777777" w:rsidR="000366CD" w:rsidRPr="003F067A" w:rsidRDefault="000366CD" w:rsidP="00F043EC">
            <w:pPr>
              <w:rPr>
                <w:rFonts w:cs="Arial"/>
                <w:sz w:val="22"/>
                <w:szCs w:val="22"/>
                <w:lang w:eastAsia="ja-JP"/>
              </w:rPr>
            </w:pPr>
          </w:p>
          <w:p w14:paraId="641C0092" w14:textId="77777777" w:rsidR="000366CD" w:rsidRPr="003F067A" w:rsidRDefault="000366CD" w:rsidP="00F043EC">
            <w:pPr>
              <w:rPr>
                <w:rFonts w:cs="Arial"/>
                <w:sz w:val="22"/>
                <w:szCs w:val="22"/>
                <w:lang w:eastAsia="ja-JP"/>
              </w:rPr>
            </w:pPr>
            <w:r w:rsidRPr="003F067A">
              <w:rPr>
                <w:rFonts w:cs="Arial"/>
                <w:sz w:val="22"/>
                <w:szCs w:val="22"/>
                <w:lang w:eastAsia="ja-JP"/>
              </w:rPr>
              <w:t>The expected duration of this course is 3</w:t>
            </w:r>
            <w:r w:rsidRPr="003F067A">
              <w:rPr>
                <w:rFonts w:cs="Arial"/>
                <w:color w:val="FF0000"/>
                <w:sz w:val="22"/>
                <w:szCs w:val="22"/>
                <w:lang w:eastAsia="ja-JP"/>
              </w:rPr>
              <w:t xml:space="preserve"> </w:t>
            </w:r>
            <w:r w:rsidRPr="003F067A">
              <w:rPr>
                <w:rFonts w:cs="Arial"/>
                <w:sz w:val="22"/>
                <w:szCs w:val="22"/>
                <w:lang w:eastAsia="ja-JP"/>
              </w:rPr>
              <w:t xml:space="preserve">years full-time. This course is not available part time. </w:t>
            </w:r>
          </w:p>
          <w:p w14:paraId="214EBD21" w14:textId="77777777" w:rsidR="000366CD" w:rsidRPr="003F067A" w:rsidRDefault="000366CD" w:rsidP="00F043EC">
            <w:pPr>
              <w:rPr>
                <w:rFonts w:cs="Arial"/>
                <w:sz w:val="22"/>
                <w:szCs w:val="22"/>
                <w:lang w:eastAsia="ja-JP"/>
              </w:rPr>
            </w:pPr>
            <w:r w:rsidRPr="003F067A">
              <w:rPr>
                <w:rFonts w:cs="Arial"/>
                <w:sz w:val="22"/>
                <w:szCs w:val="22"/>
                <w:lang w:eastAsia="ja-JP"/>
              </w:rPr>
              <w:t xml:space="preserve">A student cannot normally continue study on a course after 4 years of study in full time mode unless exceptional circumstances apply, and extenuation has been granted. The limit for completion of a course in part time mode is 7 years from first enrolment. </w:t>
            </w:r>
          </w:p>
        </w:tc>
      </w:tr>
    </w:tbl>
    <w:p w14:paraId="5BBCCD41" w14:textId="77777777" w:rsidR="000366CD" w:rsidRDefault="000366CD" w:rsidP="000366CD">
      <w:pPr>
        <w:jc w:val="both"/>
        <w:outlineLvl w:val="0"/>
        <w:rPr>
          <w:rFonts w:cs="Arial"/>
          <w:sz w:val="22"/>
          <w:szCs w:val="22"/>
        </w:rPr>
      </w:pPr>
    </w:p>
    <w:p w14:paraId="751B1013" w14:textId="77777777" w:rsidR="003F067A" w:rsidRDefault="003F067A" w:rsidP="000366CD">
      <w:pPr>
        <w:jc w:val="both"/>
        <w:outlineLvl w:val="0"/>
        <w:rPr>
          <w:rFonts w:cs="Arial"/>
          <w:sz w:val="22"/>
          <w:szCs w:val="22"/>
        </w:rPr>
      </w:pPr>
    </w:p>
    <w:p w14:paraId="2A44A476" w14:textId="77777777" w:rsidR="003F067A" w:rsidRPr="003F067A" w:rsidRDefault="003F067A" w:rsidP="000366CD">
      <w:pPr>
        <w:jc w:val="both"/>
        <w:outlineLvl w:val="0"/>
        <w:rPr>
          <w:rFonts w:cs="Arial"/>
          <w:sz w:val="22"/>
          <w:szCs w:val="22"/>
        </w:rPr>
      </w:pPr>
    </w:p>
    <w:p w14:paraId="26660A93" w14:textId="77777777" w:rsidR="000366CD" w:rsidRPr="003F067A" w:rsidRDefault="000366CD" w:rsidP="000366CD">
      <w:pPr>
        <w:spacing w:after="120"/>
        <w:jc w:val="both"/>
        <w:outlineLvl w:val="0"/>
        <w:rPr>
          <w:rFonts w:cs="Arial"/>
          <w:b/>
          <w:bCs/>
          <w:sz w:val="22"/>
          <w:szCs w:val="22"/>
        </w:rPr>
      </w:pPr>
      <w:r w:rsidRPr="003F067A">
        <w:rPr>
          <w:rFonts w:cs="Arial"/>
          <w:b/>
          <w:bCs/>
          <w:sz w:val="22"/>
          <w:szCs w:val="22"/>
        </w:rPr>
        <w:t>Further Information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41C310D0" w14:textId="77777777" w:rsidTr="00F043EC">
        <w:tc>
          <w:tcPr>
            <w:tcW w:w="106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33B07CB9" w14:textId="77777777" w:rsidR="000366CD" w:rsidRPr="003F067A" w:rsidRDefault="000366CD" w:rsidP="00F043EC">
            <w:pPr>
              <w:spacing w:after="120"/>
              <w:jc w:val="both"/>
              <w:rPr>
                <w:rFonts w:cs="Arial"/>
                <w:sz w:val="22"/>
                <w:szCs w:val="22"/>
                <w:lang w:eastAsia="ja-JP"/>
              </w:rPr>
            </w:pPr>
            <w:r w:rsidRPr="003F067A">
              <w:rPr>
                <w:rFonts w:cs="Arial"/>
                <w:sz w:val="22"/>
                <w:szCs w:val="22"/>
                <w:lang w:eastAsia="ja-JP"/>
              </w:rPr>
              <w:t>More information about this course is available from:</w:t>
            </w:r>
          </w:p>
          <w:p w14:paraId="14AD9E73"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t>The UEL web site (</w:t>
            </w:r>
            <w:hyperlink r:id="rId10" w:history="1">
              <w:r w:rsidRPr="003F067A">
                <w:rPr>
                  <w:rStyle w:val="Hyperlink"/>
                  <w:rFonts w:ascii="Arial" w:hAnsi="Arial" w:cs="Arial"/>
                  <w:color w:val="000000" w:themeColor="text1"/>
                  <w:szCs w:val="22"/>
                  <w:lang w:eastAsia="ja-JP"/>
                </w:rPr>
                <w:t>www.uel.ac.uk</w:t>
              </w:r>
            </w:hyperlink>
            <w:r w:rsidRPr="003F067A">
              <w:rPr>
                <w:rFonts w:ascii="Arial" w:hAnsi="Arial" w:cs="Arial"/>
                <w:color w:val="000000" w:themeColor="text1"/>
                <w:szCs w:val="22"/>
                <w:lang w:eastAsia="ja-JP"/>
              </w:rPr>
              <w:t>)</w:t>
            </w:r>
          </w:p>
          <w:p w14:paraId="63A46210" w14:textId="77777777" w:rsidR="000366CD" w:rsidRPr="003F067A" w:rsidRDefault="000366CD" w:rsidP="000366CD">
            <w:pPr>
              <w:pStyle w:val="ListParagraph"/>
              <w:numPr>
                <w:ilvl w:val="0"/>
                <w:numId w:val="12"/>
              </w:numPr>
              <w:rPr>
                <w:rFonts w:ascii="Arial" w:hAnsi="Arial" w:cs="Arial"/>
                <w:color w:val="000000" w:themeColor="text1"/>
                <w:szCs w:val="22"/>
                <w:lang w:eastAsia="ja-JP"/>
              </w:rPr>
            </w:pPr>
            <w:r w:rsidRPr="003F067A">
              <w:rPr>
                <w:rFonts w:ascii="Arial" w:hAnsi="Arial" w:cs="Arial"/>
                <w:color w:val="000000" w:themeColor="text1"/>
                <w:szCs w:val="22"/>
                <w:lang w:eastAsia="ja-JP"/>
              </w:rPr>
              <w:t xml:space="preserve">The course handbook </w:t>
            </w:r>
          </w:p>
          <w:p w14:paraId="3452FA2C"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t xml:space="preserve">Module study guides </w:t>
            </w:r>
          </w:p>
          <w:p w14:paraId="6E543536"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t>UEL Manual of General Regulations (available on the UEL website)</w:t>
            </w:r>
          </w:p>
          <w:p w14:paraId="2F8A408B"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lastRenderedPageBreak/>
              <w:t>UEL Quality Manual (available on the UEL website)</w:t>
            </w:r>
          </w:p>
          <w:p w14:paraId="65DAEBEF"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t xml:space="preserve">School web pages </w:t>
            </w:r>
          </w:p>
          <w:p w14:paraId="1A9A2F0E"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t>Social Work England (</w:t>
            </w:r>
            <w:hyperlink r:id="rId11" w:history="1">
              <w:r w:rsidRPr="003F067A">
                <w:rPr>
                  <w:rStyle w:val="Hyperlink"/>
                  <w:rFonts w:ascii="Arial" w:hAnsi="Arial" w:cs="Arial"/>
                  <w:szCs w:val="22"/>
                  <w:lang w:eastAsia="ja-JP"/>
                </w:rPr>
                <w:t>https://www.socialworkengland.org.uk</w:t>
              </w:r>
            </w:hyperlink>
            <w:r w:rsidRPr="003F067A">
              <w:rPr>
                <w:rFonts w:ascii="Arial" w:hAnsi="Arial" w:cs="Arial"/>
                <w:color w:val="000000" w:themeColor="text1"/>
                <w:szCs w:val="22"/>
                <w:lang w:eastAsia="ja-JP"/>
              </w:rPr>
              <w:t>)</w:t>
            </w:r>
          </w:p>
          <w:p w14:paraId="280BEFE6" w14:textId="77777777" w:rsidR="000366CD" w:rsidRPr="003F067A" w:rsidRDefault="000366CD" w:rsidP="000366CD">
            <w:pPr>
              <w:pStyle w:val="ListParagraph"/>
              <w:numPr>
                <w:ilvl w:val="0"/>
                <w:numId w:val="12"/>
              </w:numPr>
              <w:jc w:val="both"/>
              <w:rPr>
                <w:rFonts w:ascii="Arial" w:hAnsi="Arial" w:cs="Arial"/>
                <w:color w:val="000000" w:themeColor="text1"/>
                <w:szCs w:val="22"/>
                <w:lang w:eastAsia="ja-JP"/>
              </w:rPr>
            </w:pPr>
            <w:r w:rsidRPr="003F067A">
              <w:rPr>
                <w:rFonts w:ascii="Arial" w:hAnsi="Arial" w:cs="Arial"/>
                <w:color w:val="000000" w:themeColor="text1"/>
                <w:szCs w:val="22"/>
                <w:lang w:eastAsia="ja-JP"/>
              </w:rPr>
              <w:t>British Association of Social Workers (</w:t>
            </w:r>
            <w:hyperlink r:id="rId12" w:history="1">
              <w:r w:rsidRPr="003F067A">
                <w:rPr>
                  <w:rStyle w:val="Hyperlink"/>
                  <w:rFonts w:ascii="Arial" w:hAnsi="Arial" w:cs="Arial"/>
                  <w:szCs w:val="22"/>
                  <w:lang w:eastAsia="ja-JP"/>
                </w:rPr>
                <w:t>https://www.basw.co.uk</w:t>
              </w:r>
            </w:hyperlink>
            <w:r w:rsidRPr="003F067A">
              <w:rPr>
                <w:rFonts w:ascii="Arial" w:hAnsi="Arial" w:cs="Arial"/>
                <w:color w:val="000000" w:themeColor="text1"/>
                <w:szCs w:val="22"/>
                <w:lang w:eastAsia="ja-JP"/>
              </w:rPr>
              <w:t>)</w:t>
            </w:r>
          </w:p>
          <w:p w14:paraId="6CFF0CCA" w14:textId="77777777" w:rsidR="000366CD" w:rsidRPr="003F067A" w:rsidRDefault="000366CD" w:rsidP="000366CD">
            <w:pPr>
              <w:pStyle w:val="ListParagraph"/>
              <w:numPr>
                <w:ilvl w:val="0"/>
                <w:numId w:val="12"/>
              </w:numPr>
              <w:jc w:val="both"/>
              <w:rPr>
                <w:rFonts w:ascii="Arial" w:hAnsi="Arial" w:cs="Arial"/>
                <w:szCs w:val="22"/>
                <w:lang w:eastAsia="ja-JP"/>
              </w:rPr>
            </w:pPr>
            <w:r w:rsidRPr="003F067A">
              <w:rPr>
                <w:rFonts w:ascii="Arial" w:hAnsi="Arial" w:cs="Arial"/>
                <w:szCs w:val="22"/>
                <w:lang w:eastAsia="ja-JP"/>
              </w:rPr>
              <w:t>QAA (</w:t>
            </w:r>
            <w:hyperlink r:id="rId13" w:history="1">
              <w:r w:rsidRPr="003F067A">
                <w:rPr>
                  <w:rStyle w:val="Hyperlink"/>
                  <w:rFonts w:ascii="Arial" w:hAnsi="Arial" w:cs="Arial"/>
                  <w:szCs w:val="22"/>
                  <w:lang w:eastAsia="ja-JP"/>
                </w:rPr>
                <w:t>https://www.qaa.ac.uk/quality-code/subject-benchmark-statements</w:t>
              </w:r>
            </w:hyperlink>
            <w:r w:rsidRPr="003F067A">
              <w:rPr>
                <w:rFonts w:ascii="Arial" w:hAnsi="Arial" w:cs="Arial"/>
                <w:szCs w:val="22"/>
                <w:lang w:eastAsia="ja-JP"/>
              </w:rPr>
              <w:t>)</w:t>
            </w:r>
          </w:p>
          <w:p w14:paraId="0F9A911B" w14:textId="77777777" w:rsidR="000366CD" w:rsidRPr="003F067A" w:rsidRDefault="000366CD" w:rsidP="00F043EC">
            <w:pPr>
              <w:jc w:val="both"/>
              <w:rPr>
                <w:rFonts w:cs="Arial"/>
                <w:sz w:val="22"/>
                <w:szCs w:val="22"/>
                <w:lang w:eastAsia="ja-JP"/>
              </w:rPr>
            </w:pPr>
          </w:p>
          <w:p w14:paraId="37BD65B1" w14:textId="77777777" w:rsidR="000366CD" w:rsidRPr="003F067A" w:rsidRDefault="000366CD" w:rsidP="00F043EC">
            <w:pPr>
              <w:jc w:val="both"/>
              <w:rPr>
                <w:rFonts w:cs="Arial"/>
                <w:sz w:val="22"/>
                <w:szCs w:val="22"/>
                <w:lang w:eastAsia="ja-JP"/>
              </w:rPr>
            </w:pPr>
            <w:r w:rsidRPr="003F067A">
              <w:rPr>
                <w:rFonts w:cs="Arial"/>
                <w:sz w:val="22"/>
                <w:szCs w:val="22"/>
                <w:lang w:eastAsia="ja-JP"/>
              </w:rPr>
              <w:t>All UEL courses are subject to thorough course approval procedures before we allow them to commence. We also constantly monitor, review and enhance our courses by listening to student and employer views and the views of external examiners and advisors.</w:t>
            </w:r>
          </w:p>
          <w:p w14:paraId="77F30992" w14:textId="77777777" w:rsidR="000366CD" w:rsidRPr="003F067A" w:rsidRDefault="000366CD" w:rsidP="00F043EC">
            <w:pPr>
              <w:jc w:val="both"/>
              <w:rPr>
                <w:rFonts w:cs="Arial"/>
                <w:sz w:val="22"/>
                <w:szCs w:val="22"/>
                <w:lang w:eastAsia="ja-JP"/>
              </w:rPr>
            </w:pPr>
          </w:p>
        </w:tc>
      </w:tr>
      <w:tr w:rsidR="000366CD" w:rsidRPr="003F067A" w14:paraId="40FC3AB6" w14:textId="77777777" w:rsidTr="00F043EC">
        <w:tc>
          <w:tcPr>
            <w:tcW w:w="106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7368CF41" w14:textId="77777777" w:rsidR="000366CD" w:rsidRPr="003F067A" w:rsidRDefault="000366CD" w:rsidP="00F043EC">
            <w:pPr>
              <w:spacing w:after="120"/>
              <w:jc w:val="both"/>
              <w:rPr>
                <w:rFonts w:cs="Arial"/>
                <w:sz w:val="22"/>
                <w:szCs w:val="22"/>
                <w:lang w:eastAsia="ja-JP"/>
              </w:rPr>
            </w:pPr>
            <w:r w:rsidRPr="003F067A">
              <w:rPr>
                <w:rFonts w:cs="Arial"/>
                <w:sz w:val="22"/>
                <w:szCs w:val="22"/>
                <w:lang w:eastAsia="ja-JP"/>
              </w:rPr>
              <w:lastRenderedPageBreak/>
              <w:t>Additional costs:</w:t>
            </w:r>
          </w:p>
          <w:p w14:paraId="16E3ECB3" w14:textId="77777777" w:rsidR="000366CD" w:rsidRPr="003F067A" w:rsidRDefault="000366CD" w:rsidP="00F043EC">
            <w:pPr>
              <w:spacing w:after="120"/>
              <w:jc w:val="both"/>
              <w:rPr>
                <w:rFonts w:cs="Arial"/>
                <w:sz w:val="22"/>
                <w:szCs w:val="22"/>
                <w:lang w:eastAsia="ja-JP"/>
              </w:rPr>
            </w:pPr>
            <w:r w:rsidRPr="003F067A">
              <w:rPr>
                <w:rFonts w:cs="Arial"/>
                <w:color w:val="000000" w:themeColor="text1"/>
                <w:sz w:val="22"/>
                <w:szCs w:val="22"/>
                <w:lang w:eastAsia="ja-JP"/>
              </w:rPr>
              <w:t>All students are required to obtain and provide an up to date Enhanced DBS report which carries an additional cost.  Where applicable there may be additional cost for travel to and from practice placements.</w:t>
            </w:r>
          </w:p>
        </w:tc>
      </w:tr>
    </w:tbl>
    <w:p w14:paraId="27652DFD" w14:textId="77777777" w:rsidR="000366CD" w:rsidRPr="003F067A" w:rsidRDefault="000366CD" w:rsidP="000366CD">
      <w:pPr>
        <w:jc w:val="both"/>
        <w:rPr>
          <w:rFonts w:cs="Arial"/>
          <w:sz w:val="22"/>
          <w:szCs w:val="22"/>
        </w:rPr>
      </w:pPr>
    </w:p>
    <w:p w14:paraId="6FA1FC87" w14:textId="77777777" w:rsidR="000366CD" w:rsidRPr="003F067A" w:rsidRDefault="000366CD" w:rsidP="000366CD">
      <w:pPr>
        <w:spacing w:after="120"/>
        <w:jc w:val="both"/>
        <w:rPr>
          <w:rFonts w:cs="Arial"/>
          <w:b/>
          <w:bCs/>
          <w:sz w:val="22"/>
          <w:szCs w:val="22"/>
        </w:rPr>
      </w:pPr>
      <w:r w:rsidRPr="003F067A">
        <w:rPr>
          <w:rFonts w:cs="Arial"/>
          <w:b/>
          <w:bCs/>
          <w:sz w:val="22"/>
          <w:szCs w:val="22"/>
        </w:rPr>
        <w:t>Alternative Locations of Delivery</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66CD" w:rsidRPr="003F067A" w14:paraId="245102A4" w14:textId="77777777" w:rsidTr="00F043EC">
        <w:tc>
          <w:tcPr>
            <w:tcW w:w="106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57" w:type="dxa"/>
              <w:bottom w:w="57" w:type="dxa"/>
              <w:right w:w="57" w:type="dxa"/>
            </w:tcMar>
          </w:tcPr>
          <w:p w14:paraId="3461BB08" w14:textId="77777777" w:rsidR="000366CD" w:rsidRPr="003F067A" w:rsidRDefault="000366CD" w:rsidP="00F043EC">
            <w:pPr>
              <w:contextualSpacing/>
              <w:jc w:val="both"/>
              <w:rPr>
                <w:rFonts w:cs="Arial"/>
                <w:color w:val="FF0000"/>
                <w:sz w:val="22"/>
                <w:szCs w:val="22"/>
                <w:lang w:eastAsia="ja-JP"/>
              </w:rPr>
            </w:pPr>
            <w:r w:rsidRPr="003F067A">
              <w:rPr>
                <w:rFonts w:cs="Arial"/>
                <w:sz w:val="22"/>
                <w:szCs w:val="22"/>
              </w:rPr>
              <w:t xml:space="preserve">UEL on campus and placement (various). </w:t>
            </w:r>
          </w:p>
        </w:tc>
      </w:tr>
    </w:tbl>
    <w:p w14:paraId="52DF1429" w14:textId="77777777" w:rsidR="000366CD" w:rsidRPr="003F067A" w:rsidRDefault="000366CD" w:rsidP="000366CD">
      <w:pPr>
        <w:jc w:val="both"/>
        <w:rPr>
          <w:rFonts w:cs="Arial"/>
          <w:sz w:val="22"/>
          <w:szCs w:val="22"/>
        </w:rPr>
      </w:pPr>
    </w:p>
    <w:p w14:paraId="531546C7" w14:textId="77777777" w:rsidR="000366CD" w:rsidRPr="003F067A" w:rsidRDefault="000366CD" w:rsidP="000366CD">
      <w:pPr>
        <w:rPr>
          <w:rStyle w:val="Heading1Char1"/>
          <w:rFonts w:ascii="Arial" w:hAnsi="Arial"/>
          <w:bCs w:val="0"/>
          <w:sz w:val="22"/>
          <w:szCs w:val="22"/>
        </w:rPr>
      </w:pPr>
    </w:p>
    <w:p w14:paraId="724930FB" w14:textId="77777777" w:rsidR="000366CD" w:rsidRPr="003F067A" w:rsidRDefault="000366CD" w:rsidP="000366CD">
      <w:pPr>
        <w:rPr>
          <w:rStyle w:val="Heading1Char1"/>
          <w:rFonts w:ascii="Arial" w:hAnsi="Arial"/>
          <w:bCs w:val="0"/>
          <w:sz w:val="22"/>
          <w:szCs w:val="22"/>
        </w:rPr>
      </w:pPr>
    </w:p>
    <w:p w14:paraId="7CE91493" w14:textId="77777777" w:rsidR="000366CD" w:rsidRPr="003F067A" w:rsidRDefault="000366CD" w:rsidP="000366CD">
      <w:pPr>
        <w:rPr>
          <w:rStyle w:val="Heading1Char1"/>
          <w:rFonts w:ascii="Arial" w:hAnsi="Arial"/>
          <w:bCs w:val="0"/>
          <w:sz w:val="22"/>
          <w:szCs w:val="22"/>
        </w:rPr>
      </w:pPr>
    </w:p>
    <w:p w14:paraId="14C7544D" w14:textId="77777777" w:rsidR="00A96967" w:rsidRPr="003F067A" w:rsidRDefault="00A96967">
      <w:pPr>
        <w:rPr>
          <w:rFonts w:cs="Arial"/>
          <w:sz w:val="22"/>
          <w:szCs w:val="22"/>
        </w:rPr>
      </w:pPr>
    </w:p>
    <w:sectPr w:rsidR="00A96967" w:rsidRPr="003F067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AE78" w14:textId="77777777" w:rsidR="008221ED" w:rsidRDefault="008221ED" w:rsidP="003F067A">
      <w:r>
        <w:separator/>
      </w:r>
    </w:p>
  </w:endnote>
  <w:endnote w:type="continuationSeparator" w:id="0">
    <w:p w14:paraId="2A10FDEB" w14:textId="77777777" w:rsidR="008221ED" w:rsidRDefault="008221ED" w:rsidP="003F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EAE5" w14:textId="77777777" w:rsidR="008221ED" w:rsidRDefault="008221ED" w:rsidP="003F067A">
      <w:r>
        <w:separator/>
      </w:r>
    </w:p>
  </w:footnote>
  <w:footnote w:type="continuationSeparator" w:id="0">
    <w:p w14:paraId="150CB9B8" w14:textId="77777777" w:rsidR="008221ED" w:rsidRDefault="008221ED" w:rsidP="003F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D70A" w14:textId="77777777" w:rsidR="003F067A" w:rsidRDefault="003F067A">
    <w:pPr>
      <w:pStyle w:val="Header"/>
    </w:pPr>
    <w:r>
      <w:rPr>
        <w:noProof/>
      </w:rPr>
      <w:drawing>
        <wp:anchor distT="0" distB="0" distL="114300" distR="114300" simplePos="0" relativeHeight="251659264" behindDoc="1" locked="0" layoutInCell="1" allowOverlap="1" wp14:anchorId="5F2BA286" wp14:editId="2806D4A9">
          <wp:simplePos x="0" y="0"/>
          <wp:positionH relativeFrom="column">
            <wp:posOffset>4210050</wp:posOffset>
          </wp:positionH>
          <wp:positionV relativeFrom="paragraph">
            <wp:posOffset>-93980</wp:posOffset>
          </wp:positionV>
          <wp:extent cx="1554105" cy="465455"/>
          <wp:effectExtent l="0" t="0" r="8255" b="0"/>
          <wp:wrapTight wrapText="bothSides">
            <wp:wrapPolygon edited="0">
              <wp:start x="0" y="0"/>
              <wp:lineTo x="0" y="20333"/>
              <wp:lineTo x="21450" y="20333"/>
              <wp:lineTo x="21450" y="0"/>
              <wp:lineTo x="0" y="0"/>
            </wp:wrapPolygon>
          </wp:wrapTight>
          <wp:docPr id="1" name="Picture 1" descr="https://www.uel.ac.uk/-/media/main/images/logos/uel-master-logo-rgb-white200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l.ac.uk/-/media/main/images/logos/uel-master-logo-rgb-white2000.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D7E"/>
    <w:multiLevelType w:val="hybridMultilevel"/>
    <w:tmpl w:val="92D80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0B1770"/>
    <w:multiLevelType w:val="hybridMultilevel"/>
    <w:tmpl w:val="A476B1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D661462"/>
    <w:multiLevelType w:val="hybridMultilevel"/>
    <w:tmpl w:val="6A62A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1434F85"/>
    <w:multiLevelType w:val="hybridMultilevel"/>
    <w:tmpl w:val="EA240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52658C7"/>
    <w:multiLevelType w:val="multilevel"/>
    <w:tmpl w:val="021C435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966697F"/>
    <w:multiLevelType w:val="hybridMultilevel"/>
    <w:tmpl w:val="FDE60F2A"/>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6"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47698B"/>
    <w:multiLevelType w:val="hybridMultilevel"/>
    <w:tmpl w:val="71E85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685A74"/>
    <w:multiLevelType w:val="hybridMultilevel"/>
    <w:tmpl w:val="C0BC8026"/>
    <w:lvl w:ilvl="0" w:tplc="148202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36C9A"/>
    <w:multiLevelType w:val="hybridMultilevel"/>
    <w:tmpl w:val="57CEE4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DD2128D"/>
    <w:multiLevelType w:val="hybridMultilevel"/>
    <w:tmpl w:val="C6E0F9DC"/>
    <w:lvl w:ilvl="0" w:tplc="1482025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1F2E18"/>
    <w:multiLevelType w:val="hybridMultilevel"/>
    <w:tmpl w:val="F8FECA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7627374"/>
    <w:multiLevelType w:val="hybridMultilevel"/>
    <w:tmpl w:val="1766F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8339F5"/>
    <w:multiLevelType w:val="hybridMultilevel"/>
    <w:tmpl w:val="685E6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12"/>
  </w:num>
  <w:num w:numId="5">
    <w:abstractNumId w:val="14"/>
  </w:num>
  <w:num w:numId="6">
    <w:abstractNumId w:val="2"/>
  </w:num>
  <w:num w:numId="7">
    <w:abstractNumId w:val="13"/>
  </w:num>
  <w:num w:numId="8">
    <w:abstractNumId w:val="10"/>
  </w:num>
  <w:num w:numId="9">
    <w:abstractNumId w:val="8"/>
  </w:num>
  <w:num w:numId="10">
    <w:abstractNumId w:val="6"/>
  </w:num>
  <w:num w:numId="11">
    <w:abstractNumId w:val="4"/>
  </w:num>
  <w:num w:numId="12">
    <w:abstractNumId w:val="1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CD"/>
    <w:rsid w:val="000366CD"/>
    <w:rsid w:val="003F067A"/>
    <w:rsid w:val="004455BB"/>
    <w:rsid w:val="004E2F79"/>
    <w:rsid w:val="008221ED"/>
    <w:rsid w:val="00840D96"/>
    <w:rsid w:val="00971C88"/>
    <w:rsid w:val="00A96967"/>
    <w:rsid w:val="00AB174D"/>
    <w:rsid w:val="00BC2F4C"/>
    <w:rsid w:val="00C13853"/>
    <w:rsid w:val="00C274C0"/>
    <w:rsid w:val="00F4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F778"/>
  <w15:chartTrackingRefBased/>
  <w15:docId w15:val="{7862DC04-EFE7-4843-874A-424F1829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CD"/>
    <w:pPr>
      <w:spacing w:after="0" w:line="240" w:lineRule="auto"/>
    </w:pPr>
    <w:rPr>
      <w:rFonts w:ascii="Arial" w:eastAsia="Times New Roman" w:hAnsi="Arial" w:cs="Times New Roman"/>
      <w:sz w:val="24"/>
      <w:szCs w:val="24"/>
      <w:lang w:eastAsia="en-GB"/>
    </w:rPr>
  </w:style>
  <w:style w:type="paragraph" w:styleId="Heading1">
    <w:name w:val="heading 1"/>
    <w:aliases w:val="Chapter heading"/>
    <w:basedOn w:val="Normal"/>
    <w:next w:val="Normal"/>
    <w:link w:val="Heading1Char1"/>
    <w:qFormat/>
    <w:rsid w:val="000366CD"/>
    <w:pPr>
      <w:keepNext/>
      <w:spacing w:before="240" w:after="60"/>
      <w:outlineLvl w:val="0"/>
    </w:pPr>
    <w:rPr>
      <w:rFonts w:ascii="Tahoma" w:hAnsi="Tahom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CD"/>
    <w:rPr>
      <w:rFonts w:ascii="Segoe UI" w:hAnsi="Segoe UI" w:cs="Segoe UI"/>
      <w:sz w:val="18"/>
      <w:szCs w:val="18"/>
    </w:rPr>
  </w:style>
  <w:style w:type="character" w:customStyle="1" w:styleId="Heading1Char">
    <w:name w:val="Heading 1 Char"/>
    <w:basedOn w:val="DefaultParagraphFont"/>
    <w:uiPriority w:val="9"/>
    <w:rsid w:val="000366CD"/>
    <w:rPr>
      <w:rFonts w:asciiTheme="majorHAnsi" w:eastAsiaTheme="majorEastAsia" w:hAnsiTheme="majorHAnsi" w:cstheme="majorBidi"/>
      <w:color w:val="2F5496" w:themeColor="accent1" w:themeShade="BF"/>
      <w:sz w:val="32"/>
      <w:szCs w:val="32"/>
      <w:lang w:eastAsia="en-GB"/>
    </w:rPr>
  </w:style>
  <w:style w:type="character" w:styleId="Hyperlink">
    <w:name w:val="Hyperlink"/>
    <w:unhideWhenUsed/>
    <w:rsid w:val="000366CD"/>
    <w:rPr>
      <w:color w:val="0000FF"/>
      <w:u w:val="single"/>
    </w:rPr>
  </w:style>
  <w:style w:type="character" w:customStyle="1" w:styleId="Heading1Char1">
    <w:name w:val="Heading 1 Char1"/>
    <w:aliases w:val="Chapter heading Char"/>
    <w:link w:val="Heading1"/>
    <w:locked/>
    <w:rsid w:val="000366CD"/>
    <w:rPr>
      <w:rFonts w:ascii="Tahoma" w:eastAsia="Times New Roman" w:hAnsi="Tahoma" w:cs="Arial"/>
      <w:b/>
      <w:bCs/>
      <w:kern w:val="32"/>
      <w:sz w:val="28"/>
      <w:szCs w:val="32"/>
      <w:lang w:eastAsia="en-GB"/>
    </w:rPr>
  </w:style>
  <w:style w:type="paragraph" w:styleId="NormalWeb">
    <w:name w:val="Normal (Web)"/>
    <w:basedOn w:val="Normal"/>
    <w:uiPriority w:val="99"/>
    <w:unhideWhenUsed/>
    <w:rsid w:val="000366CD"/>
    <w:pPr>
      <w:spacing w:before="100" w:beforeAutospacing="1" w:after="100" w:afterAutospacing="1"/>
    </w:pPr>
    <w:rPr>
      <w:rFonts w:ascii="Times New Roman" w:hAnsi="Times New Roman"/>
    </w:rPr>
  </w:style>
  <w:style w:type="paragraph" w:styleId="ListParagraph">
    <w:name w:val="List Paragraph"/>
    <w:basedOn w:val="Normal"/>
    <w:uiPriority w:val="34"/>
    <w:qFormat/>
    <w:rsid w:val="000366CD"/>
    <w:pPr>
      <w:suppressAutoHyphens/>
      <w:ind w:left="720"/>
    </w:pPr>
    <w:rPr>
      <w:rFonts w:ascii="Times New Roman" w:hAnsi="Times New Roman"/>
      <w:sz w:val="22"/>
      <w:szCs w:val="20"/>
      <w:lang w:val="en-US" w:eastAsia="ar-SA"/>
    </w:rPr>
  </w:style>
  <w:style w:type="character" w:customStyle="1" w:styleId="apple-converted-space">
    <w:name w:val="apple-converted-space"/>
    <w:basedOn w:val="DefaultParagraphFont"/>
    <w:rsid w:val="000366CD"/>
  </w:style>
  <w:style w:type="table" w:styleId="TableGrid">
    <w:name w:val="Table Grid"/>
    <w:basedOn w:val="TableNormal"/>
    <w:uiPriority w:val="39"/>
    <w:rsid w:val="000366CD"/>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67A"/>
    <w:pPr>
      <w:tabs>
        <w:tab w:val="center" w:pos="4513"/>
        <w:tab w:val="right" w:pos="9026"/>
      </w:tabs>
    </w:pPr>
  </w:style>
  <w:style w:type="character" w:customStyle="1" w:styleId="HeaderChar">
    <w:name w:val="Header Char"/>
    <w:basedOn w:val="DefaultParagraphFont"/>
    <w:link w:val="Header"/>
    <w:uiPriority w:val="99"/>
    <w:rsid w:val="003F06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F067A"/>
    <w:pPr>
      <w:tabs>
        <w:tab w:val="center" w:pos="4513"/>
        <w:tab w:val="right" w:pos="9026"/>
      </w:tabs>
    </w:pPr>
  </w:style>
  <w:style w:type="character" w:customStyle="1" w:styleId="FooterChar">
    <w:name w:val="Footer Char"/>
    <w:basedOn w:val="DefaultParagraphFont"/>
    <w:link w:val="Footer"/>
    <w:uiPriority w:val="99"/>
    <w:rsid w:val="003F067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quality-code/subject-benchmark-stat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sw.co.uk"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ialworkengla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e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A35E7E-B9F3-4838-A29E-E779CA51C3C8" xsi:nil="true"/>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Props1.xml><?xml version="1.0" encoding="utf-8"?>
<ds:datastoreItem xmlns:ds="http://schemas.openxmlformats.org/officeDocument/2006/customXml" ds:itemID="{C6D322C6-C453-487C-866E-7B8A3ADCD361}">
  <ds:schemaRefs>
    <ds:schemaRef ds:uri="http://schemas.microsoft.com/sharepoint/v3/contenttype/forms"/>
  </ds:schemaRefs>
</ds:datastoreItem>
</file>

<file path=customXml/itemProps2.xml><?xml version="1.0" encoding="utf-8"?>
<ds:datastoreItem xmlns:ds="http://schemas.openxmlformats.org/officeDocument/2006/customXml" ds:itemID="{20559EA0-76B9-4574-BA93-6F29EFEA5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F6FBE-008E-4D7E-83C0-889F7BD967D5}"/>
</file>

<file path=customXml/itemProps4.xml><?xml version="1.0" encoding="utf-8"?>
<ds:datastoreItem xmlns:ds="http://schemas.openxmlformats.org/officeDocument/2006/customXml" ds:itemID="{D12DE0FE-8BB3-4B0F-B3A4-0C91DDD4F35D}"/>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Nazifa Islam</dc:creator>
  <cp:keywords/>
  <dc:description/>
  <cp:lastModifiedBy>Nazifa Islam</cp:lastModifiedBy>
  <cp:revision>3</cp:revision>
  <dcterms:created xsi:type="dcterms:W3CDTF">2022-09-14T14:12:00Z</dcterms:created>
  <dcterms:modified xsi:type="dcterms:W3CDTF">2022-09-14T14:12:00Z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ies>
</file>