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6BD3" w14:textId="77777777" w:rsidR="00484C50" w:rsidRDefault="00484C50"/>
    <w:p w14:paraId="4FB86927" w14:textId="77777777" w:rsidR="00484C50" w:rsidRPr="00C24CCE" w:rsidRDefault="00484C50" w:rsidP="00484C50">
      <w:pPr>
        <w:suppressAutoHyphens/>
        <w:jc w:val="right"/>
        <w:rPr>
          <w:rFonts w:cs="Arial"/>
          <w:b/>
          <w:spacing w:val="-3"/>
          <w:sz w:val="24"/>
          <w:szCs w:val="24"/>
        </w:rPr>
      </w:pPr>
      <w:r>
        <w:rPr>
          <w:rFonts w:cs="Arial"/>
          <w:b/>
          <w:spacing w:val="-3"/>
          <w:sz w:val="24"/>
          <w:szCs w:val="24"/>
        </w:rPr>
        <w:tab/>
      </w:r>
      <w:r w:rsidRPr="00C24CCE">
        <w:rPr>
          <w:rFonts w:cs="Arial"/>
          <w:b/>
          <w:spacing w:val="-3"/>
          <w:sz w:val="24"/>
          <w:szCs w:val="24"/>
        </w:rPr>
        <w:tab/>
      </w:r>
      <w:r w:rsidRPr="00C24CCE">
        <w:rPr>
          <w:rFonts w:cs="Arial"/>
          <w:b/>
          <w:spacing w:val="-3"/>
          <w:sz w:val="24"/>
          <w:szCs w:val="24"/>
        </w:rPr>
        <w:tab/>
      </w:r>
      <w:r w:rsidRPr="00C24CCE">
        <w:rPr>
          <w:rFonts w:cs="Arial"/>
          <w:b/>
          <w:spacing w:val="-3"/>
          <w:sz w:val="24"/>
          <w:szCs w:val="24"/>
        </w:rPr>
        <w:tab/>
      </w:r>
      <w:r w:rsidRPr="00C24CCE">
        <w:rPr>
          <w:rFonts w:cs="Arial"/>
          <w:b/>
          <w:spacing w:val="-3"/>
          <w:sz w:val="24"/>
          <w:szCs w:val="24"/>
        </w:rPr>
        <w:tab/>
      </w:r>
      <w:r>
        <w:rPr>
          <w:rFonts w:cs="Arial"/>
          <w:b/>
          <w:noProof/>
          <w:spacing w:val="-3"/>
          <w:sz w:val="24"/>
          <w:szCs w:val="24"/>
          <w:lang w:val="en-US"/>
        </w:rPr>
        <w:drawing>
          <wp:inline distT="0" distB="0" distL="0" distR="0" wp14:anchorId="1F56AE23" wp14:editId="5B633BBF">
            <wp:extent cx="1266667" cy="5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lectronic version.png"/>
                    <pic:cNvPicPr/>
                  </pic:nvPicPr>
                  <pic:blipFill>
                    <a:blip r:embed="rId10">
                      <a:extLst>
                        <a:ext uri="{28A0092B-C50C-407E-A947-70E740481C1C}">
                          <a14:useLocalDpi xmlns:a14="http://schemas.microsoft.com/office/drawing/2010/main" val="0"/>
                        </a:ext>
                      </a:extLst>
                    </a:blip>
                    <a:stretch>
                      <a:fillRect/>
                    </a:stretch>
                  </pic:blipFill>
                  <pic:spPr>
                    <a:xfrm>
                      <a:off x="0" y="0"/>
                      <a:ext cx="1266667" cy="561905"/>
                    </a:xfrm>
                    <a:prstGeom prst="rect">
                      <a:avLst/>
                    </a:prstGeom>
                  </pic:spPr>
                </pic:pic>
              </a:graphicData>
            </a:graphic>
          </wp:inline>
        </w:drawing>
      </w:r>
    </w:p>
    <w:p w14:paraId="70A6CDDD" w14:textId="5060DEF5" w:rsidR="00484C50" w:rsidRPr="00AC2614" w:rsidRDefault="00AC2614" w:rsidP="00484C50">
      <w:pPr>
        <w:suppressAutoHyphens/>
        <w:spacing w:line="240" w:lineRule="auto"/>
        <w:rPr>
          <w:rFonts w:cs="Arial"/>
          <w:b/>
          <w:sz w:val="24"/>
          <w:szCs w:val="24"/>
          <w:u w:val="single"/>
        </w:rPr>
      </w:pPr>
      <w:r>
        <w:rPr>
          <w:rFonts w:cs="Arial"/>
          <w:b/>
          <w:sz w:val="24"/>
          <w:szCs w:val="24"/>
          <w:u w:val="single"/>
        </w:rPr>
        <w:t>CONFIRMED</w:t>
      </w:r>
    </w:p>
    <w:p w14:paraId="4A34892D" w14:textId="77777777" w:rsidR="00484C50" w:rsidRPr="00C24CCE" w:rsidRDefault="00484C50" w:rsidP="00484C50">
      <w:pPr>
        <w:suppressAutoHyphens/>
        <w:spacing w:line="240" w:lineRule="auto"/>
        <w:rPr>
          <w:rFonts w:cs="Arial"/>
          <w:b/>
          <w:spacing w:val="-3"/>
          <w:sz w:val="24"/>
          <w:szCs w:val="24"/>
        </w:rPr>
      </w:pPr>
      <w:r>
        <w:rPr>
          <w:rFonts w:cs="Arial"/>
          <w:b/>
          <w:sz w:val="24"/>
          <w:szCs w:val="24"/>
        </w:rPr>
        <w:t>UNIV</w:t>
      </w:r>
      <w:r w:rsidRPr="00C24CCE">
        <w:rPr>
          <w:rFonts w:cs="Arial"/>
          <w:b/>
          <w:sz w:val="24"/>
          <w:szCs w:val="24"/>
        </w:rPr>
        <w:t>ERSITY OF EAST LONDON HIGHER EDUCATION CORPORATION</w:t>
      </w:r>
    </w:p>
    <w:p w14:paraId="1DB0C5E7" w14:textId="77777777" w:rsidR="00484C50" w:rsidRPr="00C24CCE" w:rsidRDefault="00484C50" w:rsidP="00484C50">
      <w:pPr>
        <w:tabs>
          <w:tab w:val="left" w:pos="8364"/>
        </w:tabs>
        <w:spacing w:line="240" w:lineRule="auto"/>
        <w:rPr>
          <w:rFonts w:cs="Arial"/>
          <w:b/>
          <w:sz w:val="24"/>
          <w:szCs w:val="24"/>
        </w:rPr>
      </w:pPr>
      <w:r w:rsidRPr="00C24CCE">
        <w:rPr>
          <w:rFonts w:cs="Arial"/>
          <w:b/>
          <w:sz w:val="24"/>
          <w:szCs w:val="24"/>
        </w:rPr>
        <w:t>BOARD OF GOVERNORS</w:t>
      </w:r>
    </w:p>
    <w:p w14:paraId="52569745" w14:textId="35749091" w:rsidR="00484C50" w:rsidRDefault="00484C50" w:rsidP="00484C50">
      <w:pPr>
        <w:tabs>
          <w:tab w:val="left" w:pos="8364"/>
        </w:tabs>
        <w:spacing w:line="240" w:lineRule="auto"/>
        <w:jc w:val="both"/>
        <w:rPr>
          <w:rFonts w:cs="Arial"/>
          <w:b/>
          <w:spacing w:val="-3"/>
          <w:sz w:val="24"/>
          <w:szCs w:val="24"/>
        </w:rPr>
      </w:pPr>
      <w:r w:rsidRPr="00C24CCE">
        <w:rPr>
          <w:rFonts w:cs="Arial"/>
          <w:b/>
          <w:spacing w:val="-3"/>
          <w:sz w:val="24"/>
          <w:szCs w:val="24"/>
        </w:rPr>
        <w:t xml:space="preserve">Minutes of the Board of Governors held on </w:t>
      </w:r>
      <w:r>
        <w:rPr>
          <w:rFonts w:cs="Arial"/>
          <w:b/>
          <w:spacing w:val="-3"/>
          <w:sz w:val="24"/>
          <w:szCs w:val="24"/>
        </w:rPr>
        <w:t xml:space="preserve">Tuesday </w:t>
      </w:r>
      <w:r w:rsidR="00821652">
        <w:rPr>
          <w:rFonts w:cs="Arial"/>
          <w:b/>
          <w:spacing w:val="-3"/>
          <w:sz w:val="24"/>
          <w:szCs w:val="24"/>
        </w:rPr>
        <w:t>1 July</w:t>
      </w:r>
      <w:r>
        <w:rPr>
          <w:rFonts w:cs="Arial"/>
          <w:b/>
          <w:spacing w:val="-3"/>
          <w:sz w:val="24"/>
          <w:szCs w:val="24"/>
        </w:rPr>
        <w:t xml:space="preserve"> 2020 via Teams</w:t>
      </w:r>
    </w:p>
    <w:p w14:paraId="218105F4" w14:textId="17A8837B" w:rsidR="00484C50" w:rsidRPr="00E93B0A" w:rsidRDefault="00484C50" w:rsidP="00484C50">
      <w:pPr>
        <w:suppressAutoHyphens/>
        <w:spacing w:line="240" w:lineRule="auto"/>
        <w:ind w:left="1843" w:hanging="1843"/>
        <w:jc w:val="both"/>
        <w:rPr>
          <w:rFonts w:cs="Arial"/>
          <w:spacing w:val="-3"/>
          <w:sz w:val="24"/>
          <w:szCs w:val="24"/>
        </w:rPr>
      </w:pPr>
      <w:r w:rsidRPr="003479C9">
        <w:rPr>
          <w:rFonts w:cs="Arial"/>
          <w:b/>
          <w:spacing w:val="-3"/>
          <w:sz w:val="24"/>
          <w:szCs w:val="24"/>
        </w:rPr>
        <w:t>Present:</w:t>
      </w:r>
      <w:r w:rsidRPr="003479C9">
        <w:rPr>
          <w:rFonts w:cs="Arial"/>
          <w:spacing w:val="-3"/>
          <w:sz w:val="24"/>
          <w:szCs w:val="24"/>
        </w:rPr>
        <w:tab/>
      </w:r>
      <w:r w:rsidRPr="00E93B0A">
        <w:rPr>
          <w:rFonts w:cs="Arial"/>
          <w:spacing w:val="-3"/>
          <w:sz w:val="24"/>
          <w:szCs w:val="24"/>
        </w:rPr>
        <w:t>Anulika Ajufo (Chair), Amanda Broderick (Vice-Chancellor &amp; President), Jackie Craissati, John Garwood, Bindi Karia, Mottie Kessler, Tommy MacDonnell, Tony Mullee, Michael Nartey</w:t>
      </w:r>
      <w:r>
        <w:rPr>
          <w:rFonts w:cs="Arial"/>
          <w:spacing w:val="-3"/>
          <w:sz w:val="24"/>
          <w:szCs w:val="24"/>
        </w:rPr>
        <w:t xml:space="preserve"> and</w:t>
      </w:r>
      <w:r w:rsidRPr="00E93B0A">
        <w:rPr>
          <w:rFonts w:cs="Arial"/>
          <w:spacing w:val="-3"/>
          <w:sz w:val="24"/>
          <w:szCs w:val="24"/>
        </w:rPr>
        <w:t xml:space="preserve"> Gary Stewart </w:t>
      </w:r>
    </w:p>
    <w:p w14:paraId="19150EA8" w14:textId="273DC87A" w:rsidR="00484C50" w:rsidRDefault="00484C50" w:rsidP="00484C50">
      <w:pPr>
        <w:suppressAutoHyphens/>
        <w:spacing w:line="240" w:lineRule="auto"/>
        <w:ind w:left="1843" w:hanging="1843"/>
        <w:jc w:val="both"/>
        <w:rPr>
          <w:rFonts w:cs="Arial"/>
          <w:spacing w:val="-3"/>
          <w:sz w:val="24"/>
          <w:szCs w:val="24"/>
        </w:rPr>
      </w:pPr>
      <w:r w:rsidRPr="00E93B0A">
        <w:rPr>
          <w:rFonts w:cs="Arial"/>
          <w:b/>
          <w:spacing w:val="-3"/>
          <w:sz w:val="24"/>
          <w:szCs w:val="24"/>
        </w:rPr>
        <w:t>In attendance:</w:t>
      </w:r>
      <w:r w:rsidRPr="00E93B0A">
        <w:rPr>
          <w:rFonts w:cs="Arial"/>
          <w:b/>
          <w:spacing w:val="-3"/>
          <w:sz w:val="24"/>
          <w:szCs w:val="24"/>
        </w:rPr>
        <w:tab/>
      </w:r>
      <w:r w:rsidRPr="00E93B0A">
        <w:rPr>
          <w:rFonts w:cs="Arial"/>
          <w:spacing w:val="-3"/>
          <w:sz w:val="24"/>
          <w:szCs w:val="24"/>
        </w:rPr>
        <w:t>Rex Knight (Interim University Secretary)</w:t>
      </w:r>
    </w:p>
    <w:p w14:paraId="30E61A85" w14:textId="338AD2C4" w:rsidR="00484C50" w:rsidRDefault="00484C50" w:rsidP="00484C50">
      <w:pPr>
        <w:suppressAutoHyphens/>
        <w:spacing w:line="240" w:lineRule="auto"/>
        <w:ind w:left="1843" w:hanging="1843"/>
        <w:jc w:val="both"/>
        <w:rPr>
          <w:rFonts w:cs="Arial"/>
          <w:spacing w:val="-3"/>
          <w:sz w:val="24"/>
          <w:szCs w:val="24"/>
        </w:rPr>
      </w:pPr>
      <w:r w:rsidRPr="003479C9">
        <w:rPr>
          <w:rFonts w:cs="Arial"/>
          <w:b/>
          <w:spacing w:val="-3"/>
          <w:sz w:val="24"/>
          <w:szCs w:val="24"/>
        </w:rPr>
        <w:t>Officer:</w:t>
      </w:r>
      <w:r>
        <w:rPr>
          <w:rFonts w:cs="Arial"/>
          <w:b/>
          <w:spacing w:val="-3"/>
          <w:sz w:val="24"/>
          <w:szCs w:val="24"/>
        </w:rPr>
        <w:tab/>
      </w:r>
      <w:r w:rsidRPr="003479C9">
        <w:rPr>
          <w:rFonts w:cs="Arial"/>
          <w:spacing w:val="-3"/>
          <w:sz w:val="24"/>
          <w:szCs w:val="24"/>
        </w:rPr>
        <w:t>Jane Thomas (</w:t>
      </w:r>
      <w:r>
        <w:rPr>
          <w:rFonts w:cs="Arial"/>
          <w:spacing w:val="-3"/>
          <w:sz w:val="24"/>
          <w:szCs w:val="24"/>
        </w:rPr>
        <w:t>Governance Manager</w:t>
      </w:r>
      <w:r w:rsidRPr="003479C9">
        <w:rPr>
          <w:rFonts w:cs="Arial"/>
          <w:spacing w:val="-3"/>
          <w:sz w:val="24"/>
          <w:szCs w:val="24"/>
        </w:rPr>
        <w:t>)</w:t>
      </w:r>
    </w:p>
    <w:p w14:paraId="2B17040D" w14:textId="5D073B28" w:rsidR="00484C50" w:rsidRPr="003479C9" w:rsidRDefault="00484C50" w:rsidP="00484C50">
      <w:pPr>
        <w:suppressAutoHyphens/>
        <w:spacing w:line="240" w:lineRule="auto"/>
        <w:ind w:left="1843" w:hanging="1843"/>
        <w:jc w:val="both"/>
        <w:rPr>
          <w:rFonts w:cs="Arial"/>
          <w:spacing w:val="-3"/>
          <w:sz w:val="24"/>
          <w:szCs w:val="24"/>
        </w:rPr>
      </w:pPr>
      <w:r>
        <w:rPr>
          <w:rFonts w:cs="Arial"/>
          <w:b/>
          <w:spacing w:val="-3"/>
          <w:sz w:val="24"/>
          <w:szCs w:val="24"/>
        </w:rPr>
        <w:t>Apologies:</w:t>
      </w:r>
      <w:r>
        <w:rPr>
          <w:rFonts w:cs="Arial"/>
          <w:spacing w:val="-3"/>
          <w:sz w:val="24"/>
          <w:szCs w:val="24"/>
        </w:rPr>
        <w:tab/>
        <w:t>Ismail Amla and Janette Withey</w:t>
      </w:r>
    </w:p>
    <w:p w14:paraId="24D546F9" w14:textId="368834B3" w:rsidR="00484C50" w:rsidRPr="00E51CCB" w:rsidRDefault="00484C50" w:rsidP="00484C50">
      <w:pPr>
        <w:tabs>
          <w:tab w:val="left" w:pos="-720"/>
        </w:tabs>
        <w:suppressAutoHyphens/>
        <w:spacing w:line="240" w:lineRule="auto"/>
        <w:ind w:left="850" w:hanging="850"/>
        <w:jc w:val="both"/>
        <w:rPr>
          <w:rFonts w:cs="Arial"/>
          <w:b/>
          <w:spacing w:val="-3"/>
          <w:sz w:val="24"/>
          <w:szCs w:val="24"/>
        </w:rPr>
      </w:pPr>
      <w:r>
        <w:rPr>
          <w:rFonts w:cs="Arial"/>
          <w:b/>
          <w:spacing w:val="-3"/>
          <w:sz w:val="24"/>
          <w:szCs w:val="24"/>
        </w:rPr>
        <w:t>19/90</w:t>
      </w:r>
      <w:r>
        <w:rPr>
          <w:rFonts w:cs="Arial"/>
          <w:b/>
          <w:spacing w:val="-3"/>
          <w:sz w:val="24"/>
          <w:szCs w:val="24"/>
        </w:rPr>
        <w:tab/>
        <w:t>DECLARATIONS OF INTEREST</w:t>
      </w:r>
    </w:p>
    <w:p w14:paraId="05A47055" w14:textId="4516CD1A" w:rsidR="00484C50" w:rsidRDefault="00484C50" w:rsidP="00484C50">
      <w:pPr>
        <w:tabs>
          <w:tab w:val="left" w:pos="-720"/>
        </w:tabs>
        <w:suppressAutoHyphens/>
        <w:spacing w:line="240" w:lineRule="auto"/>
        <w:ind w:left="1701" w:hanging="849"/>
        <w:jc w:val="both"/>
        <w:rPr>
          <w:rFonts w:cs="Arial"/>
          <w:bCs/>
          <w:spacing w:val="-3"/>
          <w:sz w:val="24"/>
          <w:szCs w:val="24"/>
        </w:rPr>
      </w:pPr>
      <w:r>
        <w:rPr>
          <w:rFonts w:cs="Arial"/>
          <w:b/>
          <w:spacing w:val="-3"/>
          <w:sz w:val="24"/>
          <w:szCs w:val="24"/>
        </w:rPr>
        <w:t>90/01</w:t>
      </w:r>
      <w:r>
        <w:rPr>
          <w:rFonts w:cs="Arial"/>
          <w:b/>
          <w:spacing w:val="-3"/>
          <w:sz w:val="24"/>
          <w:szCs w:val="24"/>
        </w:rPr>
        <w:tab/>
        <w:t xml:space="preserve">NOTED:  </w:t>
      </w:r>
      <w:r>
        <w:rPr>
          <w:rFonts w:cs="Arial"/>
          <w:bCs/>
          <w:spacing w:val="-3"/>
          <w:sz w:val="24"/>
          <w:szCs w:val="24"/>
        </w:rPr>
        <w:t>that there were no declarations of interest.</w:t>
      </w:r>
    </w:p>
    <w:p w14:paraId="5BD6EC84" w14:textId="3AD52CFB" w:rsidR="00484C50" w:rsidRDefault="00484C50" w:rsidP="00484C50">
      <w:pPr>
        <w:tabs>
          <w:tab w:val="left" w:pos="-720"/>
        </w:tabs>
        <w:suppressAutoHyphens/>
        <w:spacing w:line="240" w:lineRule="auto"/>
        <w:ind w:left="849" w:hanging="849"/>
        <w:jc w:val="both"/>
        <w:rPr>
          <w:rFonts w:cs="Arial"/>
          <w:b/>
          <w:spacing w:val="-3"/>
          <w:sz w:val="24"/>
          <w:szCs w:val="24"/>
        </w:rPr>
      </w:pPr>
      <w:r>
        <w:rPr>
          <w:rFonts w:cs="Arial"/>
          <w:b/>
          <w:spacing w:val="-3"/>
          <w:sz w:val="24"/>
          <w:szCs w:val="24"/>
        </w:rPr>
        <w:t>19/91</w:t>
      </w:r>
      <w:r>
        <w:rPr>
          <w:rFonts w:cs="Arial"/>
          <w:b/>
          <w:spacing w:val="-3"/>
          <w:sz w:val="24"/>
          <w:szCs w:val="24"/>
        </w:rPr>
        <w:tab/>
        <w:t>APPOINTMENT OF MEMBERS TO THE BOARD</w:t>
      </w:r>
    </w:p>
    <w:p w14:paraId="7D66070E" w14:textId="307B3B5B" w:rsidR="00484C50" w:rsidRDefault="00484C50" w:rsidP="00484C50">
      <w:pPr>
        <w:tabs>
          <w:tab w:val="left" w:pos="-720"/>
        </w:tabs>
        <w:suppressAutoHyphens/>
        <w:spacing w:line="240" w:lineRule="auto"/>
        <w:ind w:left="1701" w:hanging="850"/>
        <w:jc w:val="both"/>
        <w:rPr>
          <w:rFonts w:cs="Arial"/>
          <w:bCs/>
          <w:spacing w:val="-3"/>
          <w:sz w:val="24"/>
          <w:szCs w:val="24"/>
        </w:rPr>
      </w:pPr>
      <w:r>
        <w:rPr>
          <w:rFonts w:cs="Arial"/>
          <w:b/>
          <w:spacing w:val="-3"/>
          <w:sz w:val="24"/>
          <w:szCs w:val="24"/>
        </w:rPr>
        <w:t>91/01</w:t>
      </w:r>
      <w:r>
        <w:rPr>
          <w:rFonts w:cs="Arial"/>
          <w:b/>
          <w:spacing w:val="-3"/>
          <w:sz w:val="24"/>
          <w:szCs w:val="24"/>
        </w:rPr>
        <w:tab/>
        <w:t xml:space="preserve">RECEIVED:  </w:t>
      </w:r>
      <w:r>
        <w:rPr>
          <w:rFonts w:cs="Arial"/>
          <w:bCs/>
          <w:spacing w:val="-3"/>
          <w:sz w:val="24"/>
          <w:szCs w:val="24"/>
        </w:rPr>
        <w:t>a report from the Interim University Secretary on the appointment of members to the Board.</w:t>
      </w:r>
    </w:p>
    <w:p w14:paraId="60C0BCF9" w14:textId="77777777" w:rsidR="00484C50" w:rsidRPr="00484C50" w:rsidRDefault="00484C50" w:rsidP="00484C50">
      <w:pPr>
        <w:tabs>
          <w:tab w:val="left" w:pos="-720"/>
        </w:tabs>
        <w:suppressAutoHyphens/>
        <w:spacing w:line="240" w:lineRule="auto"/>
        <w:ind w:left="1701" w:hanging="850"/>
        <w:jc w:val="both"/>
        <w:rPr>
          <w:rFonts w:cstheme="minorHAnsi"/>
          <w:b/>
          <w:spacing w:val="-3"/>
          <w:sz w:val="24"/>
          <w:szCs w:val="24"/>
        </w:rPr>
      </w:pPr>
      <w:bookmarkStart w:id="0" w:name="_Hlk44509299"/>
      <w:r w:rsidRPr="00484C50">
        <w:rPr>
          <w:rFonts w:cstheme="minorHAnsi"/>
          <w:b/>
          <w:spacing w:val="-3"/>
          <w:sz w:val="24"/>
          <w:szCs w:val="24"/>
        </w:rPr>
        <w:t>91/02</w:t>
      </w:r>
      <w:r w:rsidRPr="00484C50">
        <w:rPr>
          <w:rFonts w:cstheme="minorHAnsi"/>
          <w:b/>
          <w:spacing w:val="-3"/>
          <w:sz w:val="24"/>
          <w:szCs w:val="24"/>
        </w:rPr>
        <w:tab/>
        <w:t>NOTED that:</w:t>
      </w:r>
    </w:p>
    <w:bookmarkEnd w:id="0"/>
    <w:p w14:paraId="56C04627" w14:textId="011A70ED" w:rsidR="00484C50" w:rsidRPr="00484C50" w:rsidRDefault="001448D6" w:rsidP="009F4FFB">
      <w:pPr>
        <w:pStyle w:val="ListParagraph"/>
        <w:numPr>
          <w:ilvl w:val="0"/>
          <w:numId w:val="2"/>
        </w:numPr>
        <w:tabs>
          <w:tab w:val="left" w:pos="-720"/>
        </w:tabs>
        <w:suppressAutoHyphens/>
        <w:jc w:val="both"/>
        <w:rPr>
          <w:rFonts w:asciiTheme="minorHAnsi" w:hAnsiTheme="minorHAnsi" w:cstheme="minorHAnsi"/>
          <w:b/>
          <w:spacing w:val="-3"/>
          <w:sz w:val="24"/>
          <w:szCs w:val="24"/>
        </w:rPr>
      </w:pPr>
      <w:r w:rsidRPr="00484C50">
        <w:rPr>
          <w:rFonts w:asciiTheme="minorHAnsi" w:hAnsiTheme="minorHAnsi" w:cstheme="minorHAnsi"/>
          <w:sz w:val="24"/>
          <w:szCs w:val="24"/>
        </w:rPr>
        <w:t>recruitment process</w:t>
      </w:r>
      <w:r w:rsidR="000670E8" w:rsidRPr="00484C50">
        <w:rPr>
          <w:rFonts w:asciiTheme="minorHAnsi" w:hAnsiTheme="minorHAnsi" w:cstheme="minorHAnsi"/>
          <w:sz w:val="24"/>
          <w:szCs w:val="24"/>
        </w:rPr>
        <w:t xml:space="preserve"> had been initiated in January 2020 to support the recruitment of new members to the Board of Governors.  There </w:t>
      </w:r>
      <w:r w:rsidR="0012679D" w:rsidRPr="00484C50">
        <w:rPr>
          <w:rFonts w:asciiTheme="minorHAnsi" w:hAnsiTheme="minorHAnsi" w:cstheme="minorHAnsi"/>
          <w:sz w:val="24"/>
          <w:szCs w:val="24"/>
        </w:rPr>
        <w:t>was</w:t>
      </w:r>
      <w:r w:rsidR="000670E8" w:rsidRPr="00484C50">
        <w:rPr>
          <w:rFonts w:asciiTheme="minorHAnsi" w:hAnsiTheme="minorHAnsi" w:cstheme="minorHAnsi"/>
          <w:sz w:val="24"/>
          <w:szCs w:val="24"/>
        </w:rPr>
        <w:t xml:space="preserve"> a total of 30 candidates, 11 of which were shortlisted for interview and these interviews had taken place over three days.  A total of three candidates were felt to be strong appointable candidates who were being recommended to the Board for appointment</w:t>
      </w:r>
      <w:r w:rsidR="009F4FFB" w:rsidRPr="00484C50">
        <w:rPr>
          <w:rFonts w:asciiTheme="minorHAnsi" w:hAnsiTheme="minorHAnsi" w:cstheme="minorHAnsi"/>
          <w:sz w:val="24"/>
          <w:szCs w:val="24"/>
        </w:rPr>
        <w:t xml:space="preserve">.  These were </w:t>
      </w:r>
      <w:r w:rsidR="000670E8" w:rsidRPr="00484C50">
        <w:rPr>
          <w:rFonts w:asciiTheme="minorHAnsi" w:hAnsiTheme="minorHAnsi" w:cstheme="minorHAnsi"/>
          <w:sz w:val="24"/>
          <w:szCs w:val="24"/>
        </w:rPr>
        <w:t>Mr Sean O’Hare</w:t>
      </w:r>
      <w:r w:rsidR="009F4FFB" w:rsidRPr="00484C50">
        <w:rPr>
          <w:rFonts w:asciiTheme="minorHAnsi" w:hAnsiTheme="minorHAnsi" w:cstheme="minorHAnsi"/>
          <w:sz w:val="24"/>
          <w:szCs w:val="24"/>
        </w:rPr>
        <w:t xml:space="preserve">, </w:t>
      </w:r>
      <w:r w:rsidR="000670E8" w:rsidRPr="00484C50">
        <w:rPr>
          <w:rFonts w:asciiTheme="minorHAnsi" w:hAnsiTheme="minorHAnsi" w:cstheme="minorHAnsi"/>
          <w:sz w:val="24"/>
          <w:szCs w:val="24"/>
        </w:rPr>
        <w:t xml:space="preserve">Ms Doris </w:t>
      </w:r>
      <w:proofErr w:type="spellStart"/>
      <w:r w:rsidR="000670E8" w:rsidRPr="00484C50">
        <w:rPr>
          <w:rFonts w:asciiTheme="minorHAnsi" w:hAnsiTheme="minorHAnsi" w:cstheme="minorHAnsi"/>
          <w:sz w:val="24"/>
          <w:szCs w:val="24"/>
        </w:rPr>
        <w:t>Oludode</w:t>
      </w:r>
      <w:proofErr w:type="spellEnd"/>
      <w:r w:rsidR="009F4FFB" w:rsidRPr="00484C50">
        <w:rPr>
          <w:rFonts w:asciiTheme="minorHAnsi" w:hAnsiTheme="minorHAnsi" w:cstheme="minorHAnsi"/>
          <w:sz w:val="24"/>
          <w:szCs w:val="24"/>
        </w:rPr>
        <w:t xml:space="preserve"> and </w:t>
      </w:r>
      <w:r w:rsidR="000670E8" w:rsidRPr="00484C50">
        <w:rPr>
          <w:rFonts w:asciiTheme="minorHAnsi" w:hAnsiTheme="minorHAnsi" w:cstheme="minorHAnsi"/>
          <w:sz w:val="24"/>
          <w:szCs w:val="24"/>
        </w:rPr>
        <w:t>Professor Sir Les Ebdon</w:t>
      </w:r>
      <w:r w:rsidR="009F4FFB" w:rsidRPr="00484C50">
        <w:rPr>
          <w:rFonts w:asciiTheme="minorHAnsi" w:hAnsiTheme="minorHAnsi" w:cstheme="minorHAnsi"/>
          <w:sz w:val="24"/>
          <w:szCs w:val="24"/>
        </w:rPr>
        <w:t>.</w:t>
      </w:r>
    </w:p>
    <w:p w14:paraId="02365AE9" w14:textId="77777777" w:rsidR="00484C50" w:rsidRPr="00484C50" w:rsidRDefault="00484C50" w:rsidP="00484C50">
      <w:pPr>
        <w:pStyle w:val="ListParagraph"/>
        <w:tabs>
          <w:tab w:val="left" w:pos="-720"/>
        </w:tabs>
        <w:suppressAutoHyphens/>
        <w:ind w:left="2051"/>
        <w:jc w:val="both"/>
        <w:rPr>
          <w:rFonts w:asciiTheme="minorHAnsi" w:hAnsiTheme="minorHAnsi" w:cstheme="minorHAnsi"/>
          <w:b/>
          <w:spacing w:val="-3"/>
          <w:sz w:val="24"/>
          <w:szCs w:val="24"/>
        </w:rPr>
      </w:pPr>
    </w:p>
    <w:p w14:paraId="1606CD96" w14:textId="7C028176" w:rsidR="00484C50" w:rsidRPr="00484C50" w:rsidRDefault="000670E8" w:rsidP="009F4FFB">
      <w:pPr>
        <w:pStyle w:val="ListParagraph"/>
        <w:numPr>
          <w:ilvl w:val="0"/>
          <w:numId w:val="2"/>
        </w:numPr>
        <w:tabs>
          <w:tab w:val="left" w:pos="-720"/>
        </w:tabs>
        <w:suppressAutoHyphens/>
        <w:jc w:val="both"/>
        <w:rPr>
          <w:rFonts w:asciiTheme="minorHAnsi" w:hAnsiTheme="minorHAnsi" w:cstheme="minorHAnsi"/>
          <w:b/>
          <w:spacing w:val="-3"/>
          <w:sz w:val="24"/>
          <w:szCs w:val="24"/>
        </w:rPr>
      </w:pPr>
      <w:r w:rsidRPr="00484C50">
        <w:rPr>
          <w:rFonts w:asciiTheme="minorHAnsi" w:hAnsiTheme="minorHAnsi" w:cstheme="minorHAnsi"/>
          <w:sz w:val="24"/>
          <w:szCs w:val="24"/>
        </w:rPr>
        <w:t xml:space="preserve">the Board </w:t>
      </w:r>
      <w:r w:rsidR="00484C50" w:rsidRPr="00484C50">
        <w:rPr>
          <w:rFonts w:asciiTheme="minorHAnsi" w:hAnsiTheme="minorHAnsi" w:cstheme="minorHAnsi"/>
          <w:sz w:val="24"/>
          <w:szCs w:val="24"/>
        </w:rPr>
        <w:t xml:space="preserve">also </w:t>
      </w:r>
      <w:r w:rsidRPr="00484C50">
        <w:rPr>
          <w:rFonts w:asciiTheme="minorHAnsi" w:hAnsiTheme="minorHAnsi" w:cstheme="minorHAnsi"/>
          <w:sz w:val="24"/>
          <w:szCs w:val="24"/>
        </w:rPr>
        <w:t xml:space="preserve">had three vacancies for staff members.  These vacancies were advertised </w:t>
      </w:r>
      <w:r w:rsidR="0012679D" w:rsidRPr="00484C50">
        <w:rPr>
          <w:rFonts w:asciiTheme="minorHAnsi" w:hAnsiTheme="minorHAnsi" w:cstheme="minorHAnsi"/>
          <w:sz w:val="24"/>
          <w:szCs w:val="24"/>
        </w:rPr>
        <w:t>internally,</w:t>
      </w:r>
      <w:r w:rsidRPr="00484C50">
        <w:rPr>
          <w:rFonts w:asciiTheme="minorHAnsi" w:hAnsiTheme="minorHAnsi" w:cstheme="minorHAnsi"/>
          <w:sz w:val="24"/>
          <w:szCs w:val="24"/>
        </w:rPr>
        <w:t xml:space="preserve"> and eight candidates put themselves forward.  Five of the eight candidates were shortlisted for interview by the same panel as for the independent governors</w:t>
      </w:r>
      <w:r w:rsidR="009F4FFB" w:rsidRPr="00484C50">
        <w:rPr>
          <w:rFonts w:asciiTheme="minorHAnsi" w:hAnsiTheme="minorHAnsi" w:cstheme="minorHAnsi"/>
          <w:sz w:val="24"/>
          <w:szCs w:val="24"/>
        </w:rPr>
        <w:t>.  The panel decided to recommend one member of academic staff, Adam Doyle for appointment</w:t>
      </w:r>
      <w:r w:rsidR="0012679D">
        <w:rPr>
          <w:rFonts w:asciiTheme="minorHAnsi" w:hAnsiTheme="minorHAnsi" w:cstheme="minorHAnsi"/>
          <w:sz w:val="24"/>
          <w:szCs w:val="24"/>
        </w:rPr>
        <w:t>,</w:t>
      </w:r>
      <w:r w:rsidR="009F4FFB" w:rsidRPr="00484C50">
        <w:rPr>
          <w:rFonts w:asciiTheme="minorHAnsi" w:hAnsiTheme="minorHAnsi" w:cstheme="minorHAnsi"/>
          <w:sz w:val="24"/>
          <w:szCs w:val="24"/>
        </w:rPr>
        <w:t xml:space="preserve"> as well as one member of the professional services staff, Regina Everitt.  The panel decided to hold one vacancy for a further recruitment round next year which would also help to ensure appointments were staggered.  </w:t>
      </w:r>
    </w:p>
    <w:p w14:paraId="1E09A8C5" w14:textId="77777777" w:rsidR="00484C50" w:rsidRPr="00484C50" w:rsidRDefault="00484C50" w:rsidP="00484C50">
      <w:pPr>
        <w:pStyle w:val="ListParagraph"/>
        <w:rPr>
          <w:rFonts w:asciiTheme="minorHAnsi" w:hAnsiTheme="minorHAnsi" w:cstheme="minorHAnsi"/>
          <w:sz w:val="24"/>
          <w:szCs w:val="24"/>
        </w:rPr>
      </w:pPr>
    </w:p>
    <w:p w14:paraId="69C20C49" w14:textId="77777777" w:rsidR="0012679D" w:rsidRPr="0012679D" w:rsidRDefault="00484C50" w:rsidP="00484C50">
      <w:pPr>
        <w:pStyle w:val="ListParagraph"/>
        <w:numPr>
          <w:ilvl w:val="0"/>
          <w:numId w:val="2"/>
        </w:numPr>
        <w:tabs>
          <w:tab w:val="left" w:pos="-720"/>
        </w:tabs>
        <w:suppressAutoHyphens/>
        <w:jc w:val="both"/>
        <w:rPr>
          <w:rFonts w:asciiTheme="minorHAnsi" w:hAnsiTheme="minorHAnsi" w:cstheme="minorHAnsi"/>
          <w:b/>
          <w:spacing w:val="-3"/>
          <w:sz w:val="24"/>
          <w:szCs w:val="24"/>
        </w:rPr>
      </w:pPr>
      <w:r w:rsidRPr="00484C50">
        <w:rPr>
          <w:rFonts w:asciiTheme="minorHAnsi" w:hAnsiTheme="minorHAnsi" w:cstheme="minorHAnsi"/>
          <w:sz w:val="24"/>
          <w:szCs w:val="24"/>
        </w:rPr>
        <w:lastRenderedPageBreak/>
        <w:t>t</w:t>
      </w:r>
      <w:r w:rsidR="009F4FFB" w:rsidRPr="00484C50">
        <w:rPr>
          <w:rFonts w:asciiTheme="minorHAnsi" w:hAnsiTheme="minorHAnsi" w:cstheme="minorHAnsi"/>
          <w:sz w:val="24"/>
          <w:szCs w:val="24"/>
        </w:rPr>
        <w:t xml:space="preserve">here were two student representatives who had been put forward as representatives on the Board of Governors, Insia Durrani and Naveen Pradeep.  The importance of ensuring that the student governors were given any necessary coaching or training was recognised in order to ensure they fully understood their role within the Board.  </w:t>
      </w:r>
      <w:r w:rsidR="0012679D">
        <w:rPr>
          <w:rFonts w:asciiTheme="minorHAnsi" w:hAnsiTheme="minorHAnsi" w:cstheme="minorHAnsi"/>
          <w:sz w:val="24"/>
          <w:szCs w:val="24"/>
        </w:rPr>
        <w:t>The</w:t>
      </w:r>
      <w:r w:rsidR="009F4FFB" w:rsidRPr="00484C50">
        <w:rPr>
          <w:rFonts w:asciiTheme="minorHAnsi" w:hAnsiTheme="minorHAnsi" w:cstheme="minorHAnsi"/>
          <w:sz w:val="24"/>
          <w:szCs w:val="24"/>
        </w:rPr>
        <w:t xml:space="preserve"> term of office for Ismail Mohammad had concluded on 30 June 2020.</w:t>
      </w:r>
      <w:r w:rsidRPr="00484C50">
        <w:rPr>
          <w:rFonts w:asciiTheme="minorHAnsi" w:hAnsiTheme="minorHAnsi" w:cstheme="minorHAnsi"/>
          <w:sz w:val="24"/>
          <w:szCs w:val="24"/>
        </w:rPr>
        <w:t xml:space="preserve">  </w:t>
      </w:r>
    </w:p>
    <w:p w14:paraId="545E4A19" w14:textId="77777777" w:rsidR="0012679D" w:rsidRPr="0012679D" w:rsidRDefault="0012679D" w:rsidP="0012679D">
      <w:pPr>
        <w:pStyle w:val="ListParagraph"/>
        <w:rPr>
          <w:rFonts w:asciiTheme="minorHAnsi" w:hAnsiTheme="minorHAnsi" w:cstheme="minorHAnsi"/>
          <w:sz w:val="24"/>
          <w:szCs w:val="24"/>
        </w:rPr>
      </w:pPr>
    </w:p>
    <w:p w14:paraId="5CB50BF7" w14:textId="0A293424" w:rsidR="00484C50" w:rsidRPr="00484C50" w:rsidRDefault="009F4FFB" w:rsidP="00484C50">
      <w:pPr>
        <w:pStyle w:val="ListParagraph"/>
        <w:numPr>
          <w:ilvl w:val="0"/>
          <w:numId w:val="2"/>
        </w:numPr>
        <w:tabs>
          <w:tab w:val="left" w:pos="-720"/>
        </w:tabs>
        <w:suppressAutoHyphens/>
        <w:jc w:val="both"/>
        <w:rPr>
          <w:rFonts w:asciiTheme="minorHAnsi" w:hAnsiTheme="minorHAnsi" w:cstheme="minorHAnsi"/>
          <w:b/>
          <w:spacing w:val="-3"/>
          <w:sz w:val="24"/>
          <w:szCs w:val="24"/>
        </w:rPr>
      </w:pPr>
      <w:r w:rsidRPr="00484C50">
        <w:rPr>
          <w:rFonts w:asciiTheme="minorHAnsi" w:hAnsiTheme="minorHAnsi" w:cstheme="minorHAnsi"/>
          <w:sz w:val="24"/>
          <w:szCs w:val="24"/>
        </w:rPr>
        <w:t xml:space="preserve">there had been an appeal against a decision of the returning officer in the recent UELSU elections.  However, the appellants withdrew their appeals and so it had not been necessary for this issue to be considered by the Board.  </w:t>
      </w:r>
    </w:p>
    <w:p w14:paraId="2898FAC4" w14:textId="77777777" w:rsidR="00484C50" w:rsidRPr="00484C50" w:rsidRDefault="00484C50" w:rsidP="00484C50">
      <w:pPr>
        <w:pStyle w:val="ListParagraph"/>
        <w:rPr>
          <w:rFonts w:asciiTheme="minorHAnsi" w:hAnsiTheme="minorHAnsi" w:cstheme="minorHAnsi"/>
          <w:sz w:val="24"/>
          <w:szCs w:val="24"/>
        </w:rPr>
      </w:pPr>
    </w:p>
    <w:p w14:paraId="39F135B6" w14:textId="77777777" w:rsidR="00484C50" w:rsidRPr="00484C50" w:rsidRDefault="00484C50" w:rsidP="00484C50">
      <w:pPr>
        <w:pStyle w:val="ListParagraph"/>
        <w:numPr>
          <w:ilvl w:val="0"/>
          <w:numId w:val="2"/>
        </w:numPr>
        <w:tabs>
          <w:tab w:val="left" w:pos="-720"/>
        </w:tabs>
        <w:suppressAutoHyphens/>
        <w:jc w:val="both"/>
        <w:rPr>
          <w:rFonts w:asciiTheme="minorHAnsi" w:hAnsiTheme="minorHAnsi" w:cstheme="minorHAnsi"/>
          <w:b/>
          <w:spacing w:val="-3"/>
          <w:sz w:val="24"/>
          <w:szCs w:val="24"/>
        </w:rPr>
      </w:pPr>
      <w:r w:rsidRPr="00484C50">
        <w:rPr>
          <w:rFonts w:asciiTheme="minorHAnsi" w:hAnsiTheme="minorHAnsi" w:cstheme="minorHAnsi"/>
          <w:sz w:val="24"/>
          <w:szCs w:val="24"/>
        </w:rPr>
        <w:t>a</w:t>
      </w:r>
      <w:r w:rsidR="009F4FFB" w:rsidRPr="00484C50">
        <w:rPr>
          <w:rFonts w:asciiTheme="minorHAnsi" w:hAnsiTheme="minorHAnsi" w:cstheme="minorHAnsi"/>
          <w:sz w:val="24"/>
          <w:szCs w:val="24"/>
        </w:rPr>
        <w:t xml:space="preserve"> query was raised regarding due diligence in relation to the new appointments.  It was noted that Saxton </w:t>
      </w:r>
      <w:proofErr w:type="spellStart"/>
      <w:r w:rsidR="009F4FFB" w:rsidRPr="00484C50">
        <w:rPr>
          <w:rFonts w:asciiTheme="minorHAnsi" w:hAnsiTheme="minorHAnsi" w:cstheme="minorHAnsi"/>
          <w:sz w:val="24"/>
          <w:szCs w:val="24"/>
        </w:rPr>
        <w:t>Bampfylde</w:t>
      </w:r>
      <w:proofErr w:type="spellEnd"/>
      <w:r w:rsidR="009F4FFB" w:rsidRPr="00484C50">
        <w:rPr>
          <w:rFonts w:asciiTheme="minorHAnsi" w:hAnsiTheme="minorHAnsi" w:cstheme="minorHAnsi"/>
          <w:sz w:val="24"/>
          <w:szCs w:val="24"/>
        </w:rPr>
        <w:t xml:space="preserve"> had undertaken due diligence and references had been taken up for the successful candidates</w:t>
      </w:r>
      <w:r w:rsidR="00EB6E9D" w:rsidRPr="00484C50">
        <w:rPr>
          <w:rFonts w:asciiTheme="minorHAnsi" w:hAnsiTheme="minorHAnsi" w:cstheme="minorHAnsi"/>
          <w:sz w:val="24"/>
          <w:szCs w:val="24"/>
        </w:rPr>
        <w:t xml:space="preserve"> and no issues had been raised as a result.  </w:t>
      </w:r>
    </w:p>
    <w:p w14:paraId="75A65EC8" w14:textId="77777777" w:rsidR="00484C50" w:rsidRPr="00484C50" w:rsidRDefault="00484C50" w:rsidP="00484C50">
      <w:pPr>
        <w:pStyle w:val="ListParagraph"/>
        <w:rPr>
          <w:rFonts w:asciiTheme="minorHAnsi" w:hAnsiTheme="minorHAnsi" w:cstheme="minorHAnsi"/>
          <w:sz w:val="24"/>
          <w:szCs w:val="24"/>
        </w:rPr>
      </w:pPr>
    </w:p>
    <w:p w14:paraId="666743ED" w14:textId="464EBB13" w:rsidR="009F4FFB" w:rsidRPr="00484C50" w:rsidRDefault="009F4FFB" w:rsidP="00484C50">
      <w:pPr>
        <w:pStyle w:val="ListParagraph"/>
        <w:numPr>
          <w:ilvl w:val="0"/>
          <w:numId w:val="2"/>
        </w:numPr>
        <w:tabs>
          <w:tab w:val="left" w:pos="-720"/>
        </w:tabs>
        <w:suppressAutoHyphens/>
        <w:jc w:val="both"/>
        <w:rPr>
          <w:rFonts w:asciiTheme="minorHAnsi" w:hAnsiTheme="minorHAnsi" w:cstheme="minorHAnsi"/>
          <w:b/>
          <w:spacing w:val="-3"/>
          <w:sz w:val="24"/>
          <w:szCs w:val="24"/>
        </w:rPr>
      </w:pPr>
      <w:r w:rsidRPr="00484C50">
        <w:rPr>
          <w:rFonts w:asciiTheme="minorHAnsi" w:hAnsiTheme="minorHAnsi" w:cstheme="minorHAnsi"/>
          <w:sz w:val="24"/>
          <w:szCs w:val="24"/>
        </w:rPr>
        <w:t>the Chair thanked the panel and other members of the Board who had been involved in the recruitment process</w:t>
      </w:r>
      <w:r w:rsidR="00F90804">
        <w:rPr>
          <w:rFonts w:asciiTheme="minorHAnsi" w:hAnsiTheme="minorHAnsi" w:cstheme="minorHAnsi"/>
          <w:sz w:val="24"/>
          <w:szCs w:val="24"/>
        </w:rPr>
        <w:t xml:space="preserve"> </w:t>
      </w:r>
      <w:r w:rsidR="00B15B56">
        <w:rPr>
          <w:rFonts w:asciiTheme="minorHAnsi" w:hAnsiTheme="minorHAnsi" w:cstheme="minorHAnsi"/>
          <w:sz w:val="24"/>
          <w:szCs w:val="24"/>
        </w:rPr>
        <w:t>and recommended the appointments to the Board</w:t>
      </w:r>
      <w:r w:rsidRPr="00484C50">
        <w:rPr>
          <w:rFonts w:asciiTheme="minorHAnsi" w:hAnsiTheme="minorHAnsi" w:cstheme="minorHAnsi"/>
          <w:sz w:val="24"/>
          <w:szCs w:val="24"/>
        </w:rPr>
        <w:t>.</w:t>
      </w:r>
    </w:p>
    <w:p w14:paraId="612EE708" w14:textId="3B99F1AC" w:rsidR="009F4FFB" w:rsidRDefault="009F4FFB">
      <w:pPr>
        <w:rPr>
          <w:rFonts w:cstheme="minorHAnsi"/>
          <w:sz w:val="24"/>
          <w:szCs w:val="24"/>
        </w:rPr>
      </w:pPr>
    </w:p>
    <w:p w14:paraId="3DDFE49D" w14:textId="06D2B292" w:rsidR="009F4FFB" w:rsidRPr="00D45A22" w:rsidRDefault="00484C50" w:rsidP="00484C50">
      <w:pPr>
        <w:tabs>
          <w:tab w:val="left" w:pos="-720"/>
        </w:tabs>
        <w:suppressAutoHyphens/>
        <w:spacing w:line="240" w:lineRule="auto"/>
        <w:ind w:left="1701" w:hanging="850"/>
        <w:jc w:val="both"/>
        <w:rPr>
          <w:sz w:val="24"/>
          <w:szCs w:val="24"/>
        </w:rPr>
      </w:pPr>
      <w:r w:rsidRPr="00484C50">
        <w:rPr>
          <w:rFonts w:cstheme="minorHAnsi"/>
          <w:b/>
          <w:spacing w:val="-3"/>
          <w:sz w:val="24"/>
          <w:szCs w:val="24"/>
        </w:rPr>
        <w:t>91/0</w:t>
      </w:r>
      <w:r>
        <w:rPr>
          <w:rFonts w:cstheme="minorHAnsi"/>
          <w:b/>
          <w:spacing w:val="-3"/>
          <w:sz w:val="24"/>
          <w:szCs w:val="24"/>
        </w:rPr>
        <w:t>3</w:t>
      </w:r>
      <w:r w:rsidRPr="00484C50">
        <w:rPr>
          <w:rFonts w:cstheme="minorHAnsi"/>
          <w:b/>
          <w:spacing w:val="-3"/>
          <w:sz w:val="24"/>
          <w:szCs w:val="24"/>
        </w:rPr>
        <w:tab/>
      </w:r>
      <w:r>
        <w:rPr>
          <w:rFonts w:cstheme="minorHAnsi"/>
          <w:b/>
          <w:spacing w:val="-3"/>
          <w:sz w:val="24"/>
          <w:szCs w:val="24"/>
        </w:rPr>
        <w:t>AGREED</w:t>
      </w:r>
      <w:r w:rsidRPr="00484C50">
        <w:rPr>
          <w:rFonts w:cstheme="minorHAnsi"/>
          <w:b/>
          <w:spacing w:val="-3"/>
          <w:sz w:val="24"/>
          <w:szCs w:val="24"/>
        </w:rPr>
        <w:t>:</w:t>
      </w:r>
      <w:r>
        <w:rPr>
          <w:rFonts w:cstheme="minorHAnsi"/>
          <w:b/>
          <w:spacing w:val="-3"/>
          <w:sz w:val="24"/>
          <w:szCs w:val="24"/>
        </w:rPr>
        <w:t xml:space="preserve">  </w:t>
      </w:r>
      <w:r w:rsidR="0012679D" w:rsidRPr="00B15B56">
        <w:rPr>
          <w:rFonts w:cstheme="minorHAnsi"/>
          <w:bCs/>
          <w:spacing w:val="-3"/>
          <w:sz w:val="24"/>
          <w:szCs w:val="24"/>
        </w:rPr>
        <w:t>t</w:t>
      </w:r>
      <w:r w:rsidR="009F4FFB" w:rsidRPr="00D45A22">
        <w:rPr>
          <w:sz w:val="24"/>
          <w:szCs w:val="24"/>
        </w:rPr>
        <w:t>o appoint the following to the Board for a period of three years to July 202</w:t>
      </w:r>
      <w:r w:rsidR="00B15B56">
        <w:rPr>
          <w:sz w:val="24"/>
          <w:szCs w:val="24"/>
        </w:rPr>
        <w:t>3</w:t>
      </w:r>
      <w:r w:rsidR="009F4FFB" w:rsidRPr="00D45A22">
        <w:rPr>
          <w:sz w:val="24"/>
          <w:szCs w:val="24"/>
        </w:rPr>
        <w:t>:</w:t>
      </w:r>
    </w:p>
    <w:p w14:paraId="7494807B" w14:textId="2DC2D573" w:rsidR="009F4FFB" w:rsidRPr="00484C50" w:rsidRDefault="009F4FFB" w:rsidP="00484C50">
      <w:pPr>
        <w:pStyle w:val="NoSpacing"/>
        <w:ind w:left="2160"/>
        <w:rPr>
          <w:sz w:val="24"/>
          <w:szCs w:val="24"/>
        </w:rPr>
      </w:pPr>
      <w:r>
        <w:tab/>
      </w:r>
      <w:r w:rsidRPr="00484C50">
        <w:rPr>
          <w:sz w:val="24"/>
          <w:szCs w:val="24"/>
        </w:rPr>
        <w:t>Sean O’Hare</w:t>
      </w:r>
    </w:p>
    <w:p w14:paraId="26835C3E" w14:textId="48B67FD6" w:rsidR="009F4FFB" w:rsidRPr="00484C50" w:rsidRDefault="009F4FFB" w:rsidP="00484C50">
      <w:pPr>
        <w:pStyle w:val="NoSpacing"/>
        <w:ind w:left="2160"/>
        <w:rPr>
          <w:sz w:val="24"/>
          <w:szCs w:val="24"/>
        </w:rPr>
      </w:pPr>
      <w:r w:rsidRPr="00484C50">
        <w:rPr>
          <w:sz w:val="24"/>
          <w:szCs w:val="24"/>
        </w:rPr>
        <w:tab/>
        <w:t xml:space="preserve">Doris </w:t>
      </w:r>
      <w:proofErr w:type="spellStart"/>
      <w:r w:rsidRPr="00484C50">
        <w:rPr>
          <w:sz w:val="24"/>
          <w:szCs w:val="24"/>
        </w:rPr>
        <w:t>Oludode</w:t>
      </w:r>
      <w:proofErr w:type="spellEnd"/>
    </w:p>
    <w:p w14:paraId="1C531387" w14:textId="145FBC02" w:rsidR="009F4FFB" w:rsidRPr="00484C50" w:rsidRDefault="009F4FFB" w:rsidP="00484C50">
      <w:pPr>
        <w:pStyle w:val="NoSpacing"/>
        <w:ind w:left="2160"/>
        <w:rPr>
          <w:sz w:val="24"/>
          <w:szCs w:val="24"/>
        </w:rPr>
      </w:pPr>
      <w:r w:rsidRPr="00484C50">
        <w:rPr>
          <w:sz w:val="24"/>
          <w:szCs w:val="24"/>
        </w:rPr>
        <w:tab/>
        <w:t>Les Ebdon</w:t>
      </w:r>
    </w:p>
    <w:p w14:paraId="37BC47DB" w14:textId="73B877E4" w:rsidR="009F4FFB" w:rsidRPr="00484C50" w:rsidRDefault="009F4FFB" w:rsidP="00484C50">
      <w:pPr>
        <w:pStyle w:val="NoSpacing"/>
        <w:ind w:left="2160"/>
        <w:rPr>
          <w:sz w:val="24"/>
          <w:szCs w:val="24"/>
        </w:rPr>
      </w:pPr>
      <w:r w:rsidRPr="00484C50">
        <w:rPr>
          <w:sz w:val="24"/>
          <w:szCs w:val="24"/>
        </w:rPr>
        <w:tab/>
        <w:t>Adam Doyle</w:t>
      </w:r>
    </w:p>
    <w:p w14:paraId="06DC5F4A" w14:textId="110A5311" w:rsidR="009F4FFB" w:rsidRDefault="009F4FFB" w:rsidP="00484C50">
      <w:pPr>
        <w:pStyle w:val="NoSpacing"/>
        <w:ind w:left="2160"/>
        <w:rPr>
          <w:sz w:val="24"/>
          <w:szCs w:val="24"/>
        </w:rPr>
      </w:pPr>
      <w:r w:rsidRPr="00484C50">
        <w:rPr>
          <w:sz w:val="24"/>
          <w:szCs w:val="24"/>
        </w:rPr>
        <w:tab/>
        <w:t>Regina Everitt</w:t>
      </w:r>
    </w:p>
    <w:p w14:paraId="5421731F" w14:textId="224A52D2" w:rsidR="00530550" w:rsidRDefault="00530550" w:rsidP="00484C50">
      <w:pPr>
        <w:pStyle w:val="NoSpacing"/>
        <w:ind w:left="2160"/>
        <w:rPr>
          <w:sz w:val="24"/>
          <w:szCs w:val="24"/>
        </w:rPr>
      </w:pPr>
    </w:p>
    <w:p w14:paraId="18581730" w14:textId="7E88E13B" w:rsidR="00530550" w:rsidRPr="00484C50" w:rsidRDefault="00530550" w:rsidP="00484C50">
      <w:pPr>
        <w:pStyle w:val="NoSpacing"/>
        <w:ind w:left="2160"/>
        <w:rPr>
          <w:sz w:val="24"/>
          <w:szCs w:val="24"/>
        </w:rPr>
      </w:pPr>
      <w:r>
        <w:rPr>
          <w:sz w:val="24"/>
          <w:szCs w:val="24"/>
        </w:rPr>
        <w:t xml:space="preserve">And the following for a period of one year to </w:t>
      </w:r>
      <w:r w:rsidR="00B46666">
        <w:rPr>
          <w:sz w:val="24"/>
          <w:szCs w:val="24"/>
        </w:rPr>
        <w:t>30 June 2021</w:t>
      </w:r>
    </w:p>
    <w:p w14:paraId="315BECDF" w14:textId="66CAD57B" w:rsidR="009F4FFB" w:rsidRPr="00484C50" w:rsidRDefault="009F4FFB" w:rsidP="00484C50">
      <w:pPr>
        <w:pStyle w:val="NoSpacing"/>
        <w:ind w:left="2160"/>
        <w:rPr>
          <w:sz w:val="24"/>
          <w:szCs w:val="24"/>
        </w:rPr>
      </w:pPr>
      <w:r w:rsidRPr="00484C50">
        <w:rPr>
          <w:sz w:val="24"/>
          <w:szCs w:val="24"/>
        </w:rPr>
        <w:tab/>
        <w:t xml:space="preserve">Insia Durrani </w:t>
      </w:r>
    </w:p>
    <w:p w14:paraId="0E6CC83F" w14:textId="44562E81" w:rsidR="009F4FFB" w:rsidRPr="00484C50" w:rsidRDefault="009F4FFB" w:rsidP="00484C50">
      <w:pPr>
        <w:pStyle w:val="NoSpacing"/>
        <w:ind w:left="2160"/>
        <w:rPr>
          <w:sz w:val="24"/>
          <w:szCs w:val="24"/>
        </w:rPr>
      </w:pPr>
      <w:r w:rsidRPr="00484C50">
        <w:rPr>
          <w:sz w:val="24"/>
          <w:szCs w:val="24"/>
        </w:rPr>
        <w:tab/>
        <w:t>Naveen Pradeep</w:t>
      </w:r>
    </w:p>
    <w:p w14:paraId="19D8E2D6" w14:textId="3082F0E7" w:rsidR="009F4FFB" w:rsidRDefault="009F4FFB"/>
    <w:p w14:paraId="0D31D411" w14:textId="5999CC0E" w:rsidR="00484C50" w:rsidRDefault="00484C50" w:rsidP="00484C50">
      <w:pPr>
        <w:tabs>
          <w:tab w:val="left" w:pos="-720"/>
        </w:tabs>
        <w:suppressAutoHyphens/>
        <w:spacing w:line="240" w:lineRule="auto"/>
        <w:ind w:left="849" w:hanging="849"/>
        <w:jc w:val="both"/>
        <w:rPr>
          <w:rFonts w:cs="Arial"/>
          <w:b/>
          <w:spacing w:val="-3"/>
          <w:sz w:val="24"/>
          <w:szCs w:val="24"/>
        </w:rPr>
      </w:pPr>
      <w:r>
        <w:rPr>
          <w:rFonts w:cs="Arial"/>
          <w:b/>
          <w:spacing w:val="-3"/>
          <w:sz w:val="24"/>
          <w:szCs w:val="24"/>
        </w:rPr>
        <w:t>19/92</w:t>
      </w:r>
      <w:r>
        <w:rPr>
          <w:rFonts w:cs="Arial"/>
          <w:b/>
          <w:spacing w:val="-3"/>
          <w:sz w:val="24"/>
          <w:szCs w:val="24"/>
        </w:rPr>
        <w:tab/>
        <w:t>UEL STUDENTS’ UNION</w:t>
      </w:r>
    </w:p>
    <w:p w14:paraId="2CBF6928" w14:textId="39F80F70" w:rsidR="00574DCF" w:rsidRDefault="00574DCF" w:rsidP="00574DCF">
      <w:pPr>
        <w:tabs>
          <w:tab w:val="left" w:pos="-720"/>
        </w:tabs>
        <w:suppressAutoHyphens/>
        <w:spacing w:line="240" w:lineRule="auto"/>
        <w:ind w:left="1701" w:hanging="850"/>
        <w:jc w:val="both"/>
        <w:rPr>
          <w:rFonts w:cs="Arial"/>
          <w:bCs/>
          <w:spacing w:val="-3"/>
          <w:sz w:val="24"/>
          <w:szCs w:val="24"/>
        </w:rPr>
      </w:pPr>
      <w:r>
        <w:rPr>
          <w:rFonts w:cs="Arial"/>
          <w:b/>
          <w:spacing w:val="-3"/>
          <w:sz w:val="24"/>
          <w:szCs w:val="24"/>
        </w:rPr>
        <w:t>92/01</w:t>
      </w:r>
      <w:r>
        <w:rPr>
          <w:rFonts w:cs="Arial"/>
          <w:b/>
          <w:spacing w:val="-3"/>
          <w:sz w:val="24"/>
          <w:szCs w:val="24"/>
        </w:rPr>
        <w:tab/>
        <w:t xml:space="preserve">RECEIVED:  </w:t>
      </w:r>
      <w:r>
        <w:rPr>
          <w:rFonts w:cs="Arial"/>
          <w:bCs/>
          <w:spacing w:val="-3"/>
          <w:sz w:val="24"/>
          <w:szCs w:val="24"/>
        </w:rPr>
        <w:t>a report from the Chief Executive of the UEL Students’ Union on the Articles of Association and Code of Conduct.</w:t>
      </w:r>
    </w:p>
    <w:p w14:paraId="721556D6" w14:textId="749BC532" w:rsidR="00574DCF" w:rsidRPr="00574DCF" w:rsidRDefault="00574DCF" w:rsidP="00574DCF">
      <w:pPr>
        <w:tabs>
          <w:tab w:val="left" w:pos="-720"/>
        </w:tabs>
        <w:suppressAutoHyphens/>
        <w:spacing w:line="240" w:lineRule="auto"/>
        <w:ind w:left="1701" w:hanging="850"/>
        <w:jc w:val="both"/>
        <w:rPr>
          <w:rFonts w:cstheme="minorHAnsi"/>
          <w:b/>
          <w:spacing w:val="-3"/>
          <w:sz w:val="24"/>
          <w:szCs w:val="24"/>
        </w:rPr>
      </w:pPr>
      <w:r>
        <w:rPr>
          <w:rFonts w:cs="Arial"/>
          <w:b/>
          <w:spacing w:val="-3"/>
          <w:sz w:val="24"/>
          <w:szCs w:val="24"/>
        </w:rPr>
        <w:t>92/02</w:t>
      </w:r>
      <w:r>
        <w:rPr>
          <w:rFonts w:cs="Arial"/>
          <w:b/>
          <w:spacing w:val="-3"/>
          <w:sz w:val="24"/>
          <w:szCs w:val="24"/>
        </w:rPr>
        <w:tab/>
        <w:t>N</w:t>
      </w:r>
      <w:r w:rsidRPr="00574DCF">
        <w:rPr>
          <w:rFonts w:cstheme="minorHAnsi"/>
          <w:b/>
          <w:spacing w:val="-3"/>
          <w:sz w:val="24"/>
          <w:szCs w:val="24"/>
        </w:rPr>
        <w:t xml:space="preserve">OTED that:  </w:t>
      </w:r>
    </w:p>
    <w:p w14:paraId="740C2581" w14:textId="5C19330D" w:rsidR="00574DCF" w:rsidRPr="00574DCF" w:rsidRDefault="00574DCF" w:rsidP="00574DCF">
      <w:pPr>
        <w:pStyle w:val="ListParagraph"/>
        <w:numPr>
          <w:ilvl w:val="0"/>
          <w:numId w:val="3"/>
        </w:numPr>
        <w:tabs>
          <w:tab w:val="left" w:pos="-720"/>
        </w:tabs>
        <w:suppressAutoHyphens/>
        <w:jc w:val="both"/>
        <w:rPr>
          <w:rFonts w:asciiTheme="minorHAnsi" w:hAnsiTheme="minorHAnsi" w:cstheme="minorHAnsi"/>
          <w:bCs/>
          <w:spacing w:val="-3"/>
          <w:sz w:val="24"/>
          <w:szCs w:val="24"/>
        </w:rPr>
      </w:pPr>
      <w:r w:rsidRPr="00574DCF">
        <w:rPr>
          <w:rFonts w:asciiTheme="minorHAnsi" w:hAnsiTheme="minorHAnsi" w:cstheme="minorHAnsi"/>
          <w:bCs/>
          <w:spacing w:val="-3"/>
          <w:sz w:val="24"/>
          <w:szCs w:val="24"/>
        </w:rPr>
        <w:t xml:space="preserve">a number of changes had been made to the Articles of Association which were largely </w:t>
      </w:r>
      <w:r w:rsidR="0012679D">
        <w:rPr>
          <w:rFonts w:asciiTheme="minorHAnsi" w:hAnsiTheme="minorHAnsi" w:cstheme="minorHAnsi"/>
          <w:bCs/>
          <w:spacing w:val="-3"/>
          <w:sz w:val="24"/>
          <w:szCs w:val="24"/>
        </w:rPr>
        <w:t xml:space="preserve">in relation to </w:t>
      </w:r>
      <w:r w:rsidRPr="00574DCF">
        <w:rPr>
          <w:rFonts w:asciiTheme="minorHAnsi" w:hAnsiTheme="minorHAnsi" w:cstheme="minorHAnsi"/>
          <w:bCs/>
          <w:spacing w:val="-3"/>
          <w:sz w:val="24"/>
          <w:szCs w:val="24"/>
        </w:rPr>
        <w:t>the structures</w:t>
      </w:r>
      <w:r w:rsidR="000B099F">
        <w:rPr>
          <w:rFonts w:asciiTheme="minorHAnsi" w:hAnsiTheme="minorHAnsi" w:cstheme="minorHAnsi"/>
          <w:bCs/>
          <w:spacing w:val="-3"/>
          <w:sz w:val="24"/>
          <w:szCs w:val="24"/>
        </w:rPr>
        <w:t xml:space="preserve"> for representation</w:t>
      </w:r>
      <w:r w:rsidRPr="00574DCF">
        <w:rPr>
          <w:rFonts w:asciiTheme="minorHAnsi" w:hAnsiTheme="minorHAnsi" w:cstheme="minorHAnsi"/>
          <w:bCs/>
          <w:spacing w:val="-3"/>
          <w:sz w:val="24"/>
          <w:szCs w:val="24"/>
        </w:rPr>
        <w:t>.  This included an increase in the number of part-time officers and the removal of the student council</w:t>
      </w:r>
      <w:r w:rsidR="000B099F">
        <w:rPr>
          <w:rFonts w:asciiTheme="minorHAnsi" w:hAnsiTheme="minorHAnsi" w:cstheme="minorHAnsi"/>
          <w:bCs/>
          <w:spacing w:val="-3"/>
          <w:sz w:val="24"/>
          <w:szCs w:val="24"/>
        </w:rPr>
        <w:t xml:space="preserve">, and the introduction of new mechanisms for </w:t>
      </w:r>
      <w:r w:rsidR="00631D9F">
        <w:rPr>
          <w:rFonts w:asciiTheme="minorHAnsi" w:hAnsiTheme="minorHAnsi" w:cstheme="minorHAnsi"/>
          <w:bCs/>
          <w:spacing w:val="-3"/>
          <w:sz w:val="24"/>
          <w:szCs w:val="24"/>
        </w:rPr>
        <w:t>gathering student views</w:t>
      </w:r>
      <w:r w:rsidRPr="00574DCF">
        <w:rPr>
          <w:rFonts w:asciiTheme="minorHAnsi" w:hAnsiTheme="minorHAnsi" w:cstheme="minorHAnsi"/>
          <w:bCs/>
          <w:spacing w:val="-3"/>
          <w:sz w:val="24"/>
          <w:szCs w:val="24"/>
        </w:rPr>
        <w:t>.  The Code of Conduct had also been updated.</w:t>
      </w:r>
    </w:p>
    <w:p w14:paraId="199D23A2" w14:textId="77777777" w:rsidR="00574DCF" w:rsidRPr="00574DCF" w:rsidRDefault="00574DCF" w:rsidP="00574DCF">
      <w:pPr>
        <w:pStyle w:val="ListParagraph"/>
        <w:rPr>
          <w:rFonts w:asciiTheme="minorHAnsi" w:hAnsiTheme="minorHAnsi" w:cstheme="minorHAnsi"/>
          <w:bCs/>
          <w:spacing w:val="-3"/>
          <w:sz w:val="24"/>
          <w:szCs w:val="24"/>
        </w:rPr>
      </w:pPr>
    </w:p>
    <w:p w14:paraId="4A1C2A3E" w14:textId="62C767BF" w:rsidR="008F0CA0" w:rsidRDefault="00574DCF" w:rsidP="0012679D">
      <w:pPr>
        <w:pStyle w:val="ListParagraph"/>
        <w:numPr>
          <w:ilvl w:val="0"/>
          <w:numId w:val="3"/>
        </w:numPr>
        <w:tabs>
          <w:tab w:val="left" w:pos="-720"/>
        </w:tabs>
        <w:suppressAutoHyphens/>
        <w:jc w:val="both"/>
        <w:rPr>
          <w:rFonts w:asciiTheme="minorHAnsi" w:hAnsiTheme="minorHAnsi" w:cstheme="minorHAnsi"/>
          <w:bCs/>
          <w:spacing w:val="-3"/>
          <w:sz w:val="24"/>
          <w:szCs w:val="24"/>
        </w:rPr>
      </w:pPr>
      <w:r w:rsidRPr="00574DCF">
        <w:rPr>
          <w:rFonts w:asciiTheme="minorHAnsi" w:hAnsiTheme="minorHAnsi" w:cstheme="minorHAnsi"/>
          <w:bCs/>
          <w:spacing w:val="-3"/>
          <w:sz w:val="24"/>
          <w:szCs w:val="24"/>
        </w:rPr>
        <w:lastRenderedPageBreak/>
        <w:t>it was a legal requirement for the Board of Governors to approve these documents.  It was also noted that the Board of Governors were responsible for the oversight of the fair and democratic running of the Union and as such it would be useful to initiate a conversation with regard to a process for a periodic review</w:t>
      </w:r>
      <w:r w:rsidR="0012679D">
        <w:rPr>
          <w:rFonts w:asciiTheme="minorHAnsi" w:hAnsiTheme="minorHAnsi" w:cstheme="minorHAnsi"/>
          <w:bCs/>
          <w:spacing w:val="-3"/>
          <w:sz w:val="24"/>
          <w:szCs w:val="24"/>
        </w:rPr>
        <w:t>.</w:t>
      </w:r>
    </w:p>
    <w:p w14:paraId="40698EB9" w14:textId="77777777" w:rsidR="0012679D" w:rsidRPr="0012679D" w:rsidRDefault="0012679D" w:rsidP="0012679D">
      <w:pPr>
        <w:pStyle w:val="ListParagraph"/>
        <w:rPr>
          <w:rFonts w:asciiTheme="minorHAnsi" w:hAnsiTheme="minorHAnsi" w:cstheme="minorHAnsi"/>
          <w:bCs/>
          <w:spacing w:val="-3"/>
          <w:sz w:val="24"/>
          <w:szCs w:val="24"/>
        </w:rPr>
      </w:pPr>
    </w:p>
    <w:p w14:paraId="16E3E8E0" w14:textId="3FC01D23" w:rsidR="0012679D" w:rsidRPr="0012679D" w:rsidRDefault="0012679D" w:rsidP="0012679D">
      <w:pPr>
        <w:tabs>
          <w:tab w:val="left" w:pos="-720"/>
        </w:tabs>
        <w:suppressAutoHyphens/>
        <w:jc w:val="both"/>
        <w:rPr>
          <w:rFonts w:cstheme="minorHAnsi"/>
          <w:bCs/>
          <w:spacing w:val="-3"/>
          <w:sz w:val="24"/>
          <w:szCs w:val="24"/>
        </w:rPr>
      </w:pPr>
      <w:r>
        <w:rPr>
          <w:rFonts w:cstheme="minorHAnsi"/>
          <w:bCs/>
          <w:spacing w:val="-3"/>
          <w:sz w:val="24"/>
          <w:szCs w:val="24"/>
        </w:rPr>
        <w:tab/>
      </w:r>
      <w:r>
        <w:rPr>
          <w:rFonts w:cstheme="minorHAnsi"/>
          <w:b/>
          <w:spacing w:val="-3"/>
          <w:sz w:val="24"/>
          <w:szCs w:val="24"/>
        </w:rPr>
        <w:t>92/03</w:t>
      </w:r>
      <w:r>
        <w:rPr>
          <w:rFonts w:cstheme="minorHAnsi"/>
          <w:b/>
          <w:spacing w:val="-3"/>
          <w:sz w:val="24"/>
          <w:szCs w:val="24"/>
        </w:rPr>
        <w:tab/>
        <w:t xml:space="preserve">AGREED:  </w:t>
      </w:r>
      <w:r>
        <w:rPr>
          <w:rFonts w:cstheme="minorHAnsi"/>
          <w:bCs/>
          <w:spacing w:val="-3"/>
          <w:sz w:val="24"/>
          <w:szCs w:val="24"/>
        </w:rPr>
        <w:t>to approve both the Articles of Association and the Code of Conduct.</w:t>
      </w:r>
    </w:p>
    <w:p w14:paraId="118AE512" w14:textId="77777777" w:rsidR="00036156" w:rsidRDefault="00036156" w:rsidP="00036156">
      <w:pPr>
        <w:tabs>
          <w:tab w:val="left" w:pos="-720"/>
        </w:tabs>
        <w:suppressAutoHyphens/>
        <w:ind w:left="1701" w:hanging="850"/>
        <w:jc w:val="both"/>
        <w:rPr>
          <w:rFonts w:cs="Arial"/>
          <w:b/>
          <w:spacing w:val="-3"/>
          <w:sz w:val="24"/>
          <w:szCs w:val="24"/>
        </w:rPr>
      </w:pPr>
    </w:p>
    <w:p w14:paraId="67E203DA" w14:textId="77777777" w:rsidR="00036156" w:rsidRDefault="00036156" w:rsidP="00036156">
      <w:pPr>
        <w:jc w:val="both"/>
        <w:rPr>
          <w:rFonts w:cs="Arial"/>
          <w:spacing w:val="-3"/>
          <w:sz w:val="24"/>
          <w:szCs w:val="24"/>
        </w:rPr>
      </w:pPr>
    </w:p>
    <w:p w14:paraId="64BAB00A" w14:textId="77777777" w:rsidR="00036156" w:rsidRDefault="00036156" w:rsidP="00036156">
      <w:pPr>
        <w:jc w:val="both"/>
        <w:rPr>
          <w:rFonts w:cs="Arial"/>
          <w:spacing w:val="-3"/>
          <w:sz w:val="24"/>
          <w:szCs w:val="24"/>
        </w:rPr>
      </w:pPr>
    </w:p>
    <w:p w14:paraId="69005469" w14:textId="04A3868D" w:rsidR="00036156" w:rsidRDefault="00036156" w:rsidP="00036156">
      <w:pPr>
        <w:jc w:val="both"/>
        <w:rPr>
          <w:rFonts w:cs="Arial"/>
          <w:b/>
          <w:bCs/>
          <w:spacing w:val="-3"/>
          <w:sz w:val="24"/>
          <w:szCs w:val="24"/>
        </w:rPr>
      </w:pPr>
      <w:r>
        <w:rPr>
          <w:rFonts w:cs="Arial"/>
          <w:b/>
          <w:bCs/>
          <w:spacing w:val="-3"/>
          <w:sz w:val="24"/>
          <w:szCs w:val="24"/>
        </w:rPr>
        <w:t>SIGNED:</w:t>
      </w:r>
      <w:r>
        <w:rPr>
          <w:rFonts w:cs="Arial"/>
          <w:b/>
          <w:bCs/>
          <w:spacing w:val="-3"/>
          <w:sz w:val="24"/>
          <w:szCs w:val="24"/>
        </w:rPr>
        <w:tab/>
        <w:t>……………………………………………………………………………………………………………………</w:t>
      </w:r>
    </w:p>
    <w:p w14:paraId="4CB325BF" w14:textId="77777777" w:rsidR="00036156" w:rsidRDefault="00036156" w:rsidP="00036156">
      <w:pPr>
        <w:jc w:val="both"/>
        <w:rPr>
          <w:rFonts w:cs="Arial"/>
          <w:b/>
          <w:bCs/>
          <w:spacing w:val="-3"/>
          <w:sz w:val="24"/>
          <w:szCs w:val="24"/>
        </w:rPr>
      </w:pPr>
      <w:r>
        <w:rPr>
          <w:rFonts w:cs="Arial"/>
          <w:b/>
          <w:bCs/>
          <w:spacing w:val="-3"/>
          <w:sz w:val="24"/>
          <w:szCs w:val="24"/>
        </w:rPr>
        <w:tab/>
      </w:r>
      <w:r>
        <w:rPr>
          <w:rFonts w:cs="Arial"/>
          <w:b/>
          <w:bCs/>
          <w:spacing w:val="-3"/>
          <w:sz w:val="24"/>
          <w:szCs w:val="24"/>
        </w:rPr>
        <w:tab/>
        <w:t>CHAIR OF THE BOARD OF GOVERNORS</w:t>
      </w:r>
    </w:p>
    <w:p w14:paraId="0FBBF5EB" w14:textId="77777777" w:rsidR="00036156" w:rsidRDefault="00036156" w:rsidP="00036156">
      <w:pPr>
        <w:jc w:val="both"/>
        <w:rPr>
          <w:rFonts w:cs="Arial"/>
          <w:b/>
          <w:bCs/>
          <w:spacing w:val="-3"/>
          <w:sz w:val="24"/>
          <w:szCs w:val="24"/>
        </w:rPr>
      </w:pPr>
    </w:p>
    <w:p w14:paraId="38D5F091" w14:textId="77777777" w:rsidR="00036156" w:rsidRDefault="00036156" w:rsidP="00036156">
      <w:pPr>
        <w:jc w:val="both"/>
        <w:rPr>
          <w:rFonts w:cs="Arial"/>
          <w:b/>
          <w:bCs/>
          <w:spacing w:val="-3"/>
          <w:sz w:val="24"/>
          <w:szCs w:val="24"/>
        </w:rPr>
      </w:pPr>
    </w:p>
    <w:p w14:paraId="027ACD5C" w14:textId="106D8360" w:rsidR="00036156" w:rsidRPr="002A4BC2" w:rsidRDefault="00036156" w:rsidP="00036156">
      <w:pPr>
        <w:jc w:val="both"/>
        <w:rPr>
          <w:rFonts w:cs="Arial"/>
          <w:b/>
          <w:bCs/>
          <w:spacing w:val="-3"/>
          <w:sz w:val="24"/>
          <w:szCs w:val="24"/>
        </w:rPr>
      </w:pPr>
      <w:r>
        <w:rPr>
          <w:rFonts w:cs="Arial"/>
          <w:b/>
          <w:bCs/>
          <w:spacing w:val="-3"/>
          <w:sz w:val="24"/>
          <w:szCs w:val="24"/>
        </w:rPr>
        <w:t>DATED:</w:t>
      </w:r>
      <w:r>
        <w:rPr>
          <w:rFonts w:cs="Arial"/>
          <w:b/>
          <w:bCs/>
          <w:spacing w:val="-3"/>
          <w:sz w:val="24"/>
          <w:szCs w:val="24"/>
        </w:rPr>
        <w:tab/>
        <w:t>………………………………………………………………………………………………………………………</w:t>
      </w:r>
      <w:bookmarkStart w:id="1" w:name="_GoBack"/>
      <w:bookmarkEnd w:id="1"/>
    </w:p>
    <w:p w14:paraId="3C24FE5D" w14:textId="77777777" w:rsidR="00036156" w:rsidRDefault="00036156" w:rsidP="00036156">
      <w:pPr>
        <w:tabs>
          <w:tab w:val="left" w:pos="-720"/>
        </w:tabs>
        <w:suppressAutoHyphens/>
        <w:ind w:left="851" w:hanging="850"/>
        <w:jc w:val="both"/>
        <w:rPr>
          <w:rFonts w:cs="Arial"/>
          <w:b/>
          <w:spacing w:val="-3"/>
          <w:sz w:val="24"/>
          <w:szCs w:val="24"/>
        </w:rPr>
      </w:pPr>
    </w:p>
    <w:p w14:paraId="14BA6CE9" w14:textId="77777777" w:rsidR="001448D6" w:rsidRDefault="001448D6"/>
    <w:sectPr w:rsidR="001448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1A9E" w14:textId="77777777" w:rsidR="00B27575" w:rsidRDefault="00B27575" w:rsidP="00B27575">
      <w:pPr>
        <w:spacing w:after="0" w:line="240" w:lineRule="auto"/>
      </w:pPr>
      <w:r>
        <w:separator/>
      </w:r>
    </w:p>
  </w:endnote>
  <w:endnote w:type="continuationSeparator" w:id="0">
    <w:p w14:paraId="73FD2ECE" w14:textId="77777777" w:rsidR="00B27575" w:rsidRDefault="00B27575" w:rsidP="00B2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B5698" w14:textId="77777777" w:rsidR="00B27575" w:rsidRDefault="00B27575" w:rsidP="00B27575">
      <w:pPr>
        <w:spacing w:after="0" w:line="240" w:lineRule="auto"/>
      </w:pPr>
      <w:r>
        <w:separator/>
      </w:r>
    </w:p>
  </w:footnote>
  <w:footnote w:type="continuationSeparator" w:id="0">
    <w:p w14:paraId="1468F29F" w14:textId="77777777" w:rsidR="00B27575" w:rsidRDefault="00B27575" w:rsidP="00B2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6A79"/>
    <w:multiLevelType w:val="hybridMultilevel"/>
    <w:tmpl w:val="15907646"/>
    <w:lvl w:ilvl="0" w:tplc="C896B9B0">
      <w:start w:val="1"/>
      <w:numFmt w:val="lowerLetter"/>
      <w:lvlText w:val="%1)"/>
      <w:lvlJc w:val="left"/>
      <w:pPr>
        <w:ind w:left="2051" w:hanging="360"/>
      </w:pPr>
      <w:rPr>
        <w:rFonts w:hint="default"/>
        <w:b w:val="0"/>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 w15:restartNumberingAfterBreak="0">
    <w:nsid w:val="42E45ABD"/>
    <w:multiLevelType w:val="hybridMultilevel"/>
    <w:tmpl w:val="23F6F882"/>
    <w:lvl w:ilvl="0" w:tplc="DECE364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764D4310"/>
    <w:multiLevelType w:val="hybridMultilevel"/>
    <w:tmpl w:val="216A43BE"/>
    <w:lvl w:ilvl="0" w:tplc="FDE4B2E8">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2C"/>
    <w:rsid w:val="00036156"/>
    <w:rsid w:val="000670E8"/>
    <w:rsid w:val="000B099F"/>
    <w:rsid w:val="0012679D"/>
    <w:rsid w:val="001448D6"/>
    <w:rsid w:val="00215A3E"/>
    <w:rsid w:val="00226F2C"/>
    <w:rsid w:val="003D1976"/>
    <w:rsid w:val="00404A96"/>
    <w:rsid w:val="00407A3F"/>
    <w:rsid w:val="004807F2"/>
    <w:rsid w:val="00484C50"/>
    <w:rsid w:val="00530550"/>
    <w:rsid w:val="00574DCF"/>
    <w:rsid w:val="00631D9F"/>
    <w:rsid w:val="00821652"/>
    <w:rsid w:val="0083360C"/>
    <w:rsid w:val="008F0CA0"/>
    <w:rsid w:val="009E2289"/>
    <w:rsid w:val="009F4FFB"/>
    <w:rsid w:val="00AC2614"/>
    <w:rsid w:val="00B15B56"/>
    <w:rsid w:val="00B27575"/>
    <w:rsid w:val="00B42851"/>
    <w:rsid w:val="00B46666"/>
    <w:rsid w:val="00D45A22"/>
    <w:rsid w:val="00EB6E9D"/>
    <w:rsid w:val="00F9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79AAFC"/>
  <w15:chartTrackingRefBased/>
  <w15:docId w15:val="{7DD48AE5-FFCC-4DE4-B934-FC5CDD8D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50"/>
    <w:pPr>
      <w:spacing w:after="0" w:line="240" w:lineRule="auto"/>
      <w:ind w:left="720"/>
      <w:contextualSpacing/>
    </w:pPr>
    <w:rPr>
      <w:rFonts w:ascii="Lucida Sans" w:eastAsia="Times New Roman" w:hAnsi="Lucida Sans" w:cs="Times New Roman"/>
      <w:szCs w:val="20"/>
      <w:lang w:eastAsia="en-GB"/>
    </w:rPr>
  </w:style>
  <w:style w:type="paragraph" w:styleId="NoSpacing">
    <w:name w:val="No Spacing"/>
    <w:uiPriority w:val="1"/>
    <w:qFormat/>
    <w:rsid w:val="00484C50"/>
    <w:pPr>
      <w:spacing w:after="0" w:line="240" w:lineRule="auto"/>
    </w:pPr>
  </w:style>
  <w:style w:type="paragraph" w:styleId="BalloonText">
    <w:name w:val="Balloon Text"/>
    <w:basedOn w:val="Normal"/>
    <w:link w:val="BalloonTextChar"/>
    <w:uiPriority w:val="99"/>
    <w:semiHidden/>
    <w:unhideWhenUsed/>
    <w:rsid w:val="00B15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56"/>
    <w:rPr>
      <w:rFonts w:ascii="Segoe UI" w:hAnsi="Segoe UI" w:cs="Segoe UI"/>
      <w:sz w:val="18"/>
      <w:szCs w:val="18"/>
    </w:rPr>
  </w:style>
  <w:style w:type="paragraph" w:styleId="Header">
    <w:name w:val="header"/>
    <w:basedOn w:val="Normal"/>
    <w:link w:val="HeaderChar"/>
    <w:uiPriority w:val="99"/>
    <w:unhideWhenUsed/>
    <w:rsid w:val="00B2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575"/>
  </w:style>
  <w:style w:type="paragraph" w:styleId="Footer">
    <w:name w:val="footer"/>
    <w:basedOn w:val="Normal"/>
    <w:link w:val="FooterChar"/>
    <w:uiPriority w:val="99"/>
    <w:unhideWhenUsed/>
    <w:rsid w:val="00B2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D94C329D6F64EACBA53D809BEC111" ma:contentTypeVersion="7" ma:contentTypeDescription="Create a new document." ma:contentTypeScope="" ma:versionID="7b264f047b3e095de0c5ecefb18750ea">
  <xsd:schema xmlns:xsd="http://www.w3.org/2001/XMLSchema" xmlns:xs="http://www.w3.org/2001/XMLSchema" xmlns:p="http://schemas.microsoft.com/office/2006/metadata/properties" xmlns:ns3="0303897e-d76e-4486-aea5-c439e7da717a" xmlns:ns4="984a4e2a-add7-4f5c-8c66-846154135d8f" targetNamespace="http://schemas.microsoft.com/office/2006/metadata/properties" ma:root="true" ma:fieldsID="68cda169899844ef6aefe94fedf691c2" ns3:_="" ns4:_="">
    <xsd:import namespace="0303897e-d76e-4486-aea5-c439e7da717a"/>
    <xsd:import namespace="984a4e2a-add7-4f5c-8c66-846154135d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3897e-d76e-4486-aea5-c439e7da7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a4e2a-add7-4f5c-8c66-846154135d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C2189-72A3-4459-B0EC-243BCE54155D}">
  <ds:schemaRefs>
    <ds:schemaRef ds:uri="http://schemas.microsoft.com/sharepoint/v3/contenttype/forms"/>
  </ds:schemaRefs>
</ds:datastoreItem>
</file>

<file path=customXml/itemProps2.xml><?xml version="1.0" encoding="utf-8"?>
<ds:datastoreItem xmlns:ds="http://schemas.openxmlformats.org/officeDocument/2006/customXml" ds:itemID="{95F3FD29-B4ED-4EBD-A4CF-26BBC0E8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3897e-d76e-4486-aea5-c439e7da717a"/>
    <ds:schemaRef ds:uri="984a4e2a-add7-4f5c-8c66-846154135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2E571-2446-47E7-8E7C-E342128715EB}">
  <ds:schemaRefs>
    <ds:schemaRef ds:uri="http://schemas.openxmlformats.org/package/2006/metadata/core-properties"/>
    <ds:schemaRef ds:uri="984a4e2a-add7-4f5c-8c66-846154135d8f"/>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www.w3.org/XML/1998/namespace"/>
    <ds:schemaRef ds:uri="0303897e-d76e-4486-aea5-c439e7da717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5</cp:revision>
  <dcterms:created xsi:type="dcterms:W3CDTF">2020-09-24T14:55:00Z</dcterms:created>
  <dcterms:modified xsi:type="dcterms:W3CDTF">2020-10-30T15:56:00Z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0x010100351D94C329D6F64EACBA53D809BEC111</vt:lpwstr>
  </property>
</Properties>
</file>