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816E" w14:textId="78F94C72" w:rsidR="00C33FBA" w:rsidRPr="00C24CCE" w:rsidRDefault="00A21C97" w:rsidP="00A1380E">
      <w:pPr>
        <w:suppressAutoHyphens/>
        <w:jc w:val="right"/>
        <w:rPr>
          <w:rFonts w:asciiTheme="minorHAnsi" w:hAnsiTheme="minorHAnsi" w:cs="Arial"/>
          <w:b/>
          <w:spacing w:val="-3"/>
          <w:sz w:val="24"/>
          <w:szCs w:val="24"/>
        </w:rPr>
      </w:pPr>
      <w:r>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D2387D">
        <w:rPr>
          <w:rFonts w:asciiTheme="minorHAnsi" w:hAnsiTheme="minorHAnsi" w:cs="Arial"/>
          <w:b/>
          <w:noProof/>
          <w:spacing w:val="-3"/>
          <w:sz w:val="24"/>
          <w:szCs w:val="24"/>
          <w:lang w:val="en-US" w:eastAsia="en-US"/>
        </w:rPr>
        <w:drawing>
          <wp:inline distT="0" distB="0" distL="0" distR="0" wp14:anchorId="2BF28704" wp14:editId="123263C5">
            <wp:extent cx="1266667"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ectronic version.png"/>
                    <pic:cNvPicPr/>
                  </pic:nvPicPr>
                  <pic:blipFill>
                    <a:blip r:embed="rId8">
                      <a:extLst>
                        <a:ext uri="{28A0092B-C50C-407E-A947-70E740481C1C}">
                          <a14:useLocalDpi xmlns:a14="http://schemas.microsoft.com/office/drawing/2010/main" val="0"/>
                        </a:ext>
                      </a:extLst>
                    </a:blip>
                    <a:stretch>
                      <a:fillRect/>
                    </a:stretch>
                  </pic:blipFill>
                  <pic:spPr>
                    <a:xfrm>
                      <a:off x="0" y="0"/>
                      <a:ext cx="1266667" cy="561905"/>
                    </a:xfrm>
                    <a:prstGeom prst="rect">
                      <a:avLst/>
                    </a:prstGeom>
                  </pic:spPr>
                </pic:pic>
              </a:graphicData>
            </a:graphic>
          </wp:inline>
        </w:drawing>
      </w:r>
    </w:p>
    <w:p w14:paraId="24F16653" w14:textId="77777777" w:rsidR="009441AE" w:rsidRPr="00C24CCE" w:rsidRDefault="009441AE" w:rsidP="00697122">
      <w:pPr>
        <w:suppressAutoHyphens/>
        <w:rPr>
          <w:rFonts w:asciiTheme="minorHAnsi" w:hAnsiTheme="minorHAnsi" w:cs="Arial"/>
          <w:b/>
          <w:sz w:val="24"/>
          <w:szCs w:val="24"/>
        </w:rPr>
      </w:pPr>
    </w:p>
    <w:p w14:paraId="0EE531A8" w14:textId="77777777" w:rsidR="008D6170" w:rsidRDefault="008D6170" w:rsidP="00697122">
      <w:pPr>
        <w:suppressAutoHyphens/>
        <w:rPr>
          <w:rFonts w:asciiTheme="minorHAnsi" w:hAnsiTheme="minorHAnsi" w:cs="Arial"/>
          <w:b/>
          <w:sz w:val="24"/>
          <w:szCs w:val="24"/>
          <w:u w:val="single"/>
        </w:rPr>
      </w:pPr>
      <w:r>
        <w:rPr>
          <w:rFonts w:asciiTheme="minorHAnsi" w:hAnsiTheme="minorHAnsi" w:cs="Arial"/>
          <w:b/>
          <w:sz w:val="24"/>
          <w:szCs w:val="24"/>
          <w:u w:val="single"/>
        </w:rPr>
        <w:t>CONFIRMED</w:t>
      </w:r>
    </w:p>
    <w:p w14:paraId="0C998D88" w14:textId="77777777" w:rsidR="008D6170" w:rsidRDefault="008D6170" w:rsidP="00697122">
      <w:pPr>
        <w:suppressAutoHyphens/>
        <w:rPr>
          <w:rFonts w:asciiTheme="minorHAnsi" w:hAnsiTheme="minorHAnsi" w:cs="Arial"/>
          <w:b/>
          <w:sz w:val="24"/>
          <w:szCs w:val="24"/>
          <w:u w:val="single"/>
        </w:rPr>
      </w:pPr>
    </w:p>
    <w:p w14:paraId="5BEF4B41" w14:textId="09AEA917" w:rsidR="00697122" w:rsidRPr="00C24CCE" w:rsidRDefault="000D4D09" w:rsidP="00697122">
      <w:pPr>
        <w:suppressAutoHyphens/>
        <w:rPr>
          <w:rFonts w:asciiTheme="minorHAnsi" w:hAnsiTheme="minorHAnsi" w:cs="Arial"/>
          <w:b/>
          <w:spacing w:val="-3"/>
          <w:sz w:val="24"/>
          <w:szCs w:val="24"/>
        </w:rPr>
      </w:pPr>
      <w:bookmarkStart w:id="0" w:name="_GoBack"/>
      <w:bookmarkEnd w:id="0"/>
      <w:r>
        <w:rPr>
          <w:rFonts w:asciiTheme="minorHAnsi" w:hAnsiTheme="minorHAnsi" w:cs="Arial"/>
          <w:b/>
          <w:sz w:val="24"/>
          <w:szCs w:val="24"/>
        </w:rPr>
        <w:t>UNIV</w:t>
      </w:r>
      <w:r w:rsidR="00697122" w:rsidRPr="00C24CCE">
        <w:rPr>
          <w:rFonts w:asciiTheme="minorHAnsi" w:hAnsiTheme="minorHAnsi" w:cs="Arial"/>
          <w:b/>
          <w:sz w:val="24"/>
          <w:szCs w:val="24"/>
        </w:rPr>
        <w:t>ERSITY OF EAST LONDON HIGHER EDUCATION CORPORATION</w:t>
      </w:r>
    </w:p>
    <w:p w14:paraId="0626D2EF" w14:textId="77777777" w:rsidR="00697122" w:rsidRPr="00C24CCE" w:rsidRDefault="00697122" w:rsidP="00697122">
      <w:pPr>
        <w:tabs>
          <w:tab w:val="left" w:pos="8364"/>
        </w:tabs>
        <w:rPr>
          <w:rFonts w:asciiTheme="minorHAnsi" w:hAnsiTheme="minorHAnsi" w:cs="Arial"/>
          <w:b/>
          <w:sz w:val="24"/>
          <w:szCs w:val="24"/>
        </w:rPr>
      </w:pPr>
    </w:p>
    <w:p w14:paraId="1A76D7E5" w14:textId="77777777" w:rsidR="00697122" w:rsidRPr="00C24CCE" w:rsidRDefault="00697122" w:rsidP="00697122">
      <w:pPr>
        <w:tabs>
          <w:tab w:val="left" w:pos="8364"/>
        </w:tabs>
        <w:rPr>
          <w:rFonts w:asciiTheme="minorHAnsi" w:hAnsiTheme="minorHAnsi" w:cs="Arial"/>
          <w:b/>
          <w:sz w:val="24"/>
          <w:szCs w:val="24"/>
        </w:rPr>
      </w:pPr>
      <w:r w:rsidRPr="00C24CCE">
        <w:rPr>
          <w:rFonts w:asciiTheme="minorHAnsi" w:hAnsiTheme="minorHAnsi" w:cs="Arial"/>
          <w:b/>
          <w:sz w:val="24"/>
          <w:szCs w:val="24"/>
        </w:rPr>
        <w:t>BOARD OF GOVERNORS</w:t>
      </w:r>
    </w:p>
    <w:p w14:paraId="5C452117" w14:textId="77777777" w:rsidR="00685B0C" w:rsidRPr="00C24CCE" w:rsidRDefault="00685B0C" w:rsidP="00685B0C">
      <w:pPr>
        <w:suppressAutoHyphens/>
        <w:jc w:val="both"/>
        <w:rPr>
          <w:rFonts w:asciiTheme="minorHAnsi" w:hAnsiTheme="minorHAnsi" w:cs="Arial"/>
          <w:b/>
          <w:spacing w:val="-3"/>
          <w:sz w:val="24"/>
          <w:szCs w:val="24"/>
        </w:rPr>
      </w:pPr>
    </w:p>
    <w:p w14:paraId="63135255" w14:textId="06C2BB1A" w:rsidR="00C30C4A" w:rsidRPr="00C24CCE" w:rsidRDefault="00C30C4A" w:rsidP="00C30C4A">
      <w:pPr>
        <w:tabs>
          <w:tab w:val="left" w:pos="8364"/>
        </w:tabs>
        <w:jc w:val="both"/>
        <w:rPr>
          <w:rFonts w:asciiTheme="minorHAnsi" w:hAnsiTheme="minorHAnsi" w:cs="Arial"/>
          <w:b/>
          <w:spacing w:val="-3"/>
          <w:sz w:val="24"/>
          <w:szCs w:val="24"/>
        </w:rPr>
      </w:pPr>
      <w:r w:rsidRPr="00C24CCE">
        <w:rPr>
          <w:rFonts w:asciiTheme="minorHAnsi" w:hAnsiTheme="minorHAnsi" w:cs="Arial"/>
          <w:b/>
          <w:spacing w:val="-3"/>
          <w:sz w:val="24"/>
          <w:szCs w:val="24"/>
        </w:rPr>
        <w:t xml:space="preserve">Minutes of the Board of Governors held on </w:t>
      </w:r>
      <w:r w:rsidR="002E407E">
        <w:rPr>
          <w:rFonts w:asciiTheme="minorHAnsi" w:hAnsiTheme="minorHAnsi" w:cs="Arial"/>
          <w:b/>
          <w:spacing w:val="-3"/>
          <w:sz w:val="24"/>
          <w:szCs w:val="24"/>
        </w:rPr>
        <w:t xml:space="preserve">Tuesday </w:t>
      </w:r>
      <w:r w:rsidR="007C6D53">
        <w:rPr>
          <w:rFonts w:asciiTheme="minorHAnsi" w:hAnsiTheme="minorHAnsi" w:cs="Arial"/>
          <w:b/>
          <w:spacing w:val="-3"/>
          <w:sz w:val="24"/>
          <w:szCs w:val="24"/>
        </w:rPr>
        <w:t>31</w:t>
      </w:r>
      <w:r w:rsidR="002E407E">
        <w:rPr>
          <w:rFonts w:asciiTheme="minorHAnsi" w:hAnsiTheme="minorHAnsi" w:cs="Arial"/>
          <w:b/>
          <w:spacing w:val="-3"/>
          <w:sz w:val="24"/>
          <w:szCs w:val="24"/>
        </w:rPr>
        <w:t xml:space="preserve"> March 2020</w:t>
      </w:r>
      <w:r w:rsidR="00E4392B">
        <w:rPr>
          <w:rFonts w:asciiTheme="minorHAnsi" w:hAnsiTheme="minorHAnsi" w:cs="Arial"/>
          <w:b/>
          <w:spacing w:val="-3"/>
          <w:sz w:val="24"/>
          <w:szCs w:val="24"/>
        </w:rPr>
        <w:t xml:space="preserve"> </w:t>
      </w:r>
      <w:r w:rsidR="005529FA">
        <w:rPr>
          <w:rFonts w:asciiTheme="minorHAnsi" w:hAnsiTheme="minorHAnsi" w:cs="Arial"/>
          <w:b/>
          <w:spacing w:val="-3"/>
          <w:sz w:val="24"/>
          <w:szCs w:val="24"/>
        </w:rPr>
        <w:t>via Teams</w:t>
      </w:r>
    </w:p>
    <w:p w14:paraId="774A850E" w14:textId="77777777" w:rsidR="000D7551" w:rsidRPr="00C24CCE" w:rsidRDefault="002525A4" w:rsidP="002525A4">
      <w:pPr>
        <w:tabs>
          <w:tab w:val="left" w:pos="5316"/>
        </w:tabs>
        <w:suppressAutoHyphens/>
        <w:jc w:val="both"/>
        <w:rPr>
          <w:rFonts w:asciiTheme="minorHAnsi" w:hAnsiTheme="minorHAnsi" w:cs="Arial"/>
          <w:spacing w:val="-3"/>
          <w:sz w:val="24"/>
          <w:szCs w:val="24"/>
        </w:rPr>
      </w:pPr>
      <w:r w:rsidRPr="00C24CCE">
        <w:rPr>
          <w:rFonts w:asciiTheme="minorHAnsi" w:hAnsiTheme="minorHAnsi" w:cs="Arial"/>
          <w:spacing w:val="-3"/>
          <w:sz w:val="24"/>
          <w:szCs w:val="24"/>
        </w:rPr>
        <w:tab/>
      </w:r>
    </w:p>
    <w:p w14:paraId="00DF65CC" w14:textId="5504C647" w:rsidR="006A5709" w:rsidRPr="00E93B0A" w:rsidRDefault="006A5709" w:rsidP="006A5709">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Present:</w:t>
      </w:r>
      <w:r w:rsidRPr="003479C9">
        <w:rPr>
          <w:rFonts w:asciiTheme="minorHAnsi" w:hAnsiTheme="minorHAnsi" w:cs="Arial"/>
          <w:spacing w:val="-3"/>
          <w:sz w:val="24"/>
          <w:szCs w:val="24"/>
        </w:rPr>
        <w:tab/>
      </w:r>
      <w:r w:rsidR="00F73568" w:rsidRPr="00E93B0A">
        <w:rPr>
          <w:rFonts w:asciiTheme="minorHAnsi" w:hAnsiTheme="minorHAnsi" w:cs="Arial"/>
          <w:spacing w:val="-3"/>
          <w:sz w:val="24"/>
          <w:szCs w:val="24"/>
        </w:rPr>
        <w:t>Anulika Ajufo</w:t>
      </w:r>
      <w:r w:rsidR="008A34F0" w:rsidRPr="00E93B0A">
        <w:rPr>
          <w:rFonts w:asciiTheme="minorHAnsi" w:hAnsiTheme="minorHAnsi" w:cs="Arial"/>
          <w:spacing w:val="-3"/>
          <w:sz w:val="24"/>
          <w:szCs w:val="24"/>
        </w:rPr>
        <w:t xml:space="preserve"> (Chair</w:t>
      </w:r>
      <w:r w:rsidR="007C6D53" w:rsidRPr="00E93B0A">
        <w:rPr>
          <w:rFonts w:asciiTheme="minorHAnsi" w:hAnsiTheme="minorHAnsi" w:cs="Arial"/>
          <w:spacing w:val="-3"/>
          <w:sz w:val="24"/>
          <w:szCs w:val="24"/>
        </w:rPr>
        <w:t xml:space="preserve">), </w:t>
      </w:r>
      <w:r w:rsidR="000433B1" w:rsidRPr="00E93B0A">
        <w:rPr>
          <w:rFonts w:asciiTheme="minorHAnsi" w:hAnsiTheme="minorHAnsi" w:cs="Arial"/>
          <w:spacing w:val="-3"/>
          <w:sz w:val="24"/>
          <w:szCs w:val="24"/>
        </w:rPr>
        <w:t xml:space="preserve">Ismail Amla, </w:t>
      </w:r>
      <w:r w:rsidR="008A34F0" w:rsidRPr="00E93B0A">
        <w:rPr>
          <w:rFonts w:asciiTheme="minorHAnsi" w:hAnsiTheme="minorHAnsi" w:cs="Arial"/>
          <w:spacing w:val="-3"/>
          <w:sz w:val="24"/>
          <w:szCs w:val="24"/>
        </w:rPr>
        <w:t xml:space="preserve">Amanda Broderick (Vice-Chancellor &amp; President), </w:t>
      </w:r>
      <w:r w:rsidR="000433B1" w:rsidRPr="00E93B0A">
        <w:rPr>
          <w:rFonts w:asciiTheme="minorHAnsi" w:hAnsiTheme="minorHAnsi" w:cs="Arial"/>
          <w:spacing w:val="-3"/>
          <w:sz w:val="24"/>
          <w:szCs w:val="24"/>
        </w:rPr>
        <w:t xml:space="preserve">Jackie Craissati, </w:t>
      </w:r>
      <w:r w:rsidR="00B4723A" w:rsidRPr="00E93B0A">
        <w:rPr>
          <w:rFonts w:asciiTheme="minorHAnsi" w:hAnsiTheme="minorHAnsi" w:cs="Arial"/>
          <w:spacing w:val="-3"/>
          <w:sz w:val="24"/>
          <w:szCs w:val="24"/>
        </w:rPr>
        <w:t xml:space="preserve">John Garwood, </w:t>
      </w:r>
      <w:r w:rsidR="00DD3D47" w:rsidRPr="00E93B0A">
        <w:rPr>
          <w:rFonts w:asciiTheme="minorHAnsi" w:hAnsiTheme="minorHAnsi" w:cs="Arial"/>
          <w:spacing w:val="-3"/>
          <w:sz w:val="24"/>
          <w:szCs w:val="24"/>
        </w:rPr>
        <w:t xml:space="preserve">Bindi Karia, </w:t>
      </w:r>
      <w:r w:rsidR="00FD5320" w:rsidRPr="00E93B0A">
        <w:rPr>
          <w:rFonts w:asciiTheme="minorHAnsi" w:hAnsiTheme="minorHAnsi" w:cs="Arial"/>
          <w:spacing w:val="-3"/>
          <w:sz w:val="24"/>
          <w:szCs w:val="24"/>
        </w:rPr>
        <w:t xml:space="preserve">Mottie Kessler, </w:t>
      </w:r>
      <w:r w:rsidR="00F23B12" w:rsidRPr="00E93B0A">
        <w:rPr>
          <w:rFonts w:asciiTheme="minorHAnsi" w:hAnsiTheme="minorHAnsi" w:cs="Arial"/>
          <w:spacing w:val="-3"/>
          <w:sz w:val="24"/>
          <w:szCs w:val="24"/>
        </w:rPr>
        <w:t xml:space="preserve">Tommy MacDonnell, </w:t>
      </w:r>
      <w:r w:rsidR="008A34F0" w:rsidRPr="00E93B0A">
        <w:rPr>
          <w:rFonts w:asciiTheme="minorHAnsi" w:hAnsiTheme="minorHAnsi" w:cs="Arial"/>
          <w:spacing w:val="-3"/>
          <w:sz w:val="24"/>
          <w:szCs w:val="24"/>
        </w:rPr>
        <w:t xml:space="preserve">Ismail Mohammed, </w:t>
      </w:r>
      <w:r w:rsidR="003E6D3D" w:rsidRPr="00E93B0A">
        <w:rPr>
          <w:rFonts w:asciiTheme="minorHAnsi" w:hAnsiTheme="minorHAnsi" w:cs="Arial"/>
          <w:spacing w:val="-3"/>
          <w:sz w:val="24"/>
          <w:szCs w:val="24"/>
        </w:rPr>
        <w:t>Tony Mullee,</w:t>
      </w:r>
      <w:r w:rsidR="00E4392B" w:rsidRPr="00E93B0A">
        <w:rPr>
          <w:rFonts w:asciiTheme="minorHAnsi" w:hAnsiTheme="minorHAnsi" w:cs="Arial"/>
          <w:spacing w:val="-3"/>
          <w:sz w:val="24"/>
          <w:szCs w:val="24"/>
        </w:rPr>
        <w:t xml:space="preserve"> </w:t>
      </w:r>
      <w:r w:rsidR="00DD3D47" w:rsidRPr="00E93B0A">
        <w:rPr>
          <w:rFonts w:asciiTheme="minorHAnsi" w:hAnsiTheme="minorHAnsi" w:cs="Arial"/>
          <w:spacing w:val="-3"/>
          <w:sz w:val="24"/>
          <w:szCs w:val="24"/>
        </w:rPr>
        <w:t xml:space="preserve">Michael Nartey, </w:t>
      </w:r>
      <w:r w:rsidR="00B4723A" w:rsidRPr="00E93B0A">
        <w:rPr>
          <w:rFonts w:asciiTheme="minorHAnsi" w:hAnsiTheme="minorHAnsi" w:cs="Arial"/>
          <w:spacing w:val="-3"/>
          <w:sz w:val="24"/>
          <w:szCs w:val="24"/>
        </w:rPr>
        <w:t>Gary Stewart</w:t>
      </w:r>
      <w:r w:rsidR="008A34F0" w:rsidRPr="00E93B0A">
        <w:rPr>
          <w:rFonts w:asciiTheme="minorHAnsi" w:hAnsiTheme="minorHAnsi" w:cs="Arial"/>
          <w:spacing w:val="-3"/>
          <w:sz w:val="24"/>
          <w:szCs w:val="24"/>
        </w:rPr>
        <w:t xml:space="preserve"> </w:t>
      </w:r>
      <w:r w:rsidRPr="00E93B0A">
        <w:rPr>
          <w:rFonts w:asciiTheme="minorHAnsi" w:hAnsiTheme="minorHAnsi" w:cs="Arial"/>
          <w:spacing w:val="-3"/>
          <w:sz w:val="24"/>
          <w:szCs w:val="24"/>
        </w:rPr>
        <w:t>and Janette Withey</w:t>
      </w:r>
    </w:p>
    <w:p w14:paraId="1550F264" w14:textId="77777777" w:rsidR="006A5709" w:rsidRPr="00E93B0A" w:rsidRDefault="006A5709" w:rsidP="006A5709">
      <w:pPr>
        <w:suppressAutoHyphens/>
        <w:ind w:left="1843" w:hanging="1843"/>
        <w:jc w:val="both"/>
        <w:rPr>
          <w:rFonts w:asciiTheme="minorHAnsi" w:hAnsiTheme="minorHAnsi" w:cs="Arial"/>
          <w:spacing w:val="-3"/>
          <w:sz w:val="24"/>
          <w:szCs w:val="24"/>
        </w:rPr>
      </w:pPr>
    </w:p>
    <w:p w14:paraId="20F5C846" w14:textId="28E81BDE" w:rsidR="006A5709" w:rsidRDefault="006A5709" w:rsidP="006A5709">
      <w:pPr>
        <w:suppressAutoHyphens/>
        <w:ind w:left="1843" w:hanging="1843"/>
        <w:jc w:val="both"/>
        <w:rPr>
          <w:rFonts w:asciiTheme="minorHAnsi" w:hAnsiTheme="minorHAnsi" w:cs="Arial"/>
          <w:spacing w:val="-3"/>
          <w:sz w:val="24"/>
          <w:szCs w:val="24"/>
        </w:rPr>
      </w:pPr>
      <w:r w:rsidRPr="00E93B0A">
        <w:rPr>
          <w:rFonts w:asciiTheme="minorHAnsi" w:hAnsiTheme="minorHAnsi" w:cs="Arial"/>
          <w:b/>
          <w:spacing w:val="-3"/>
          <w:sz w:val="24"/>
          <w:szCs w:val="24"/>
        </w:rPr>
        <w:t>In attendance:</w:t>
      </w:r>
      <w:r w:rsidRPr="00E93B0A">
        <w:rPr>
          <w:rFonts w:asciiTheme="minorHAnsi" w:hAnsiTheme="minorHAnsi" w:cs="Arial"/>
          <w:b/>
          <w:spacing w:val="-3"/>
          <w:sz w:val="24"/>
          <w:szCs w:val="24"/>
        </w:rPr>
        <w:tab/>
      </w:r>
      <w:r w:rsidR="00FD5320" w:rsidRPr="00E93B0A">
        <w:rPr>
          <w:rFonts w:asciiTheme="minorHAnsi" w:hAnsiTheme="minorHAnsi" w:cs="Arial"/>
          <w:bCs/>
          <w:spacing w:val="-3"/>
          <w:sz w:val="24"/>
          <w:szCs w:val="24"/>
        </w:rPr>
        <w:t>Dean Curtis (DVC/Chief Finance Officer)</w:t>
      </w:r>
      <w:r w:rsidR="007C6D53" w:rsidRPr="00E93B0A">
        <w:rPr>
          <w:rFonts w:asciiTheme="minorHAnsi" w:hAnsiTheme="minorHAnsi" w:cs="Arial"/>
          <w:bCs/>
          <w:spacing w:val="-3"/>
          <w:sz w:val="24"/>
          <w:szCs w:val="24"/>
        </w:rPr>
        <w:t xml:space="preserve"> and</w:t>
      </w:r>
      <w:r w:rsidR="00FD5320" w:rsidRPr="00E93B0A">
        <w:rPr>
          <w:rFonts w:asciiTheme="minorHAnsi" w:hAnsiTheme="minorHAnsi" w:cs="Arial"/>
          <w:b/>
          <w:spacing w:val="-3"/>
          <w:sz w:val="24"/>
          <w:szCs w:val="24"/>
        </w:rPr>
        <w:t xml:space="preserve"> </w:t>
      </w:r>
      <w:r w:rsidR="00920769" w:rsidRPr="00E93B0A">
        <w:rPr>
          <w:rFonts w:asciiTheme="minorHAnsi" w:hAnsiTheme="minorHAnsi" w:cs="Arial"/>
          <w:spacing w:val="-3"/>
          <w:sz w:val="24"/>
          <w:szCs w:val="24"/>
        </w:rPr>
        <w:t>Rex Knight (Interim University Secretary)</w:t>
      </w:r>
    </w:p>
    <w:p w14:paraId="5917EE43" w14:textId="77777777" w:rsidR="002B26A1" w:rsidRPr="003479C9" w:rsidRDefault="002B26A1" w:rsidP="006A5709">
      <w:pPr>
        <w:suppressAutoHyphens/>
        <w:ind w:left="1843" w:hanging="1843"/>
        <w:jc w:val="both"/>
        <w:rPr>
          <w:rFonts w:asciiTheme="minorHAnsi" w:hAnsiTheme="minorHAnsi" w:cs="Arial"/>
          <w:spacing w:val="-3"/>
          <w:sz w:val="24"/>
          <w:szCs w:val="24"/>
        </w:rPr>
      </w:pPr>
    </w:p>
    <w:p w14:paraId="1010ED5D" w14:textId="77777777" w:rsidR="006A5709" w:rsidRPr="003479C9" w:rsidRDefault="006A5709" w:rsidP="006A5709">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Officers:</w:t>
      </w:r>
      <w:r w:rsidRPr="003479C9">
        <w:rPr>
          <w:rFonts w:asciiTheme="minorHAnsi" w:hAnsiTheme="minorHAnsi" w:cs="Arial"/>
          <w:spacing w:val="-3"/>
          <w:sz w:val="24"/>
          <w:szCs w:val="24"/>
        </w:rPr>
        <w:tab/>
        <w:t>Jane Thomas (</w:t>
      </w:r>
      <w:r w:rsidR="00DD3D47">
        <w:rPr>
          <w:rFonts w:asciiTheme="minorHAnsi" w:hAnsiTheme="minorHAnsi" w:cs="Arial"/>
          <w:spacing w:val="-3"/>
          <w:sz w:val="24"/>
          <w:szCs w:val="24"/>
        </w:rPr>
        <w:t>Governance Manager</w:t>
      </w:r>
      <w:r w:rsidRPr="003479C9">
        <w:rPr>
          <w:rFonts w:asciiTheme="minorHAnsi" w:hAnsiTheme="minorHAnsi" w:cs="Arial"/>
          <w:spacing w:val="-3"/>
          <w:sz w:val="24"/>
          <w:szCs w:val="24"/>
        </w:rPr>
        <w:t>)</w:t>
      </w:r>
    </w:p>
    <w:p w14:paraId="746ECAA5" w14:textId="77777777" w:rsidR="006A5709" w:rsidRPr="003479C9" w:rsidRDefault="006A5709" w:rsidP="006A5709">
      <w:pPr>
        <w:keepNext/>
        <w:suppressAutoHyphens/>
        <w:jc w:val="both"/>
        <w:outlineLvl w:val="0"/>
        <w:rPr>
          <w:rFonts w:asciiTheme="minorHAnsi" w:hAnsiTheme="minorHAnsi" w:cs="Arial"/>
          <w:b/>
          <w:spacing w:val="-3"/>
          <w:sz w:val="24"/>
          <w:szCs w:val="24"/>
        </w:rPr>
      </w:pPr>
    </w:p>
    <w:p w14:paraId="67E62794" w14:textId="57EAB6C1" w:rsidR="00F73568" w:rsidRDefault="00F73568" w:rsidP="00F73568">
      <w:pPr>
        <w:tabs>
          <w:tab w:val="left" w:pos="-720"/>
        </w:tabs>
        <w:suppressAutoHyphens/>
        <w:ind w:left="850" w:hanging="850"/>
        <w:jc w:val="both"/>
        <w:rPr>
          <w:rFonts w:asciiTheme="minorHAnsi" w:hAnsiTheme="minorHAnsi" w:cs="Arial"/>
          <w:b/>
          <w:spacing w:val="-3"/>
          <w:sz w:val="24"/>
          <w:szCs w:val="24"/>
        </w:rPr>
      </w:pPr>
      <w:r>
        <w:rPr>
          <w:rFonts w:asciiTheme="minorHAnsi" w:hAnsiTheme="minorHAnsi" w:cs="Arial"/>
          <w:b/>
          <w:spacing w:val="-3"/>
          <w:sz w:val="24"/>
          <w:szCs w:val="24"/>
        </w:rPr>
        <w:t>1</w:t>
      </w:r>
      <w:r w:rsidR="001F2C16">
        <w:rPr>
          <w:rFonts w:asciiTheme="minorHAnsi" w:hAnsiTheme="minorHAnsi" w:cs="Arial"/>
          <w:b/>
          <w:spacing w:val="-3"/>
          <w:sz w:val="24"/>
          <w:szCs w:val="24"/>
        </w:rPr>
        <w:t>9</w:t>
      </w:r>
      <w:r>
        <w:rPr>
          <w:rFonts w:asciiTheme="minorHAnsi" w:hAnsiTheme="minorHAnsi" w:cs="Arial"/>
          <w:b/>
          <w:spacing w:val="-3"/>
          <w:sz w:val="24"/>
          <w:szCs w:val="24"/>
        </w:rPr>
        <w:t>/</w:t>
      </w:r>
      <w:r w:rsidR="007C6D53">
        <w:rPr>
          <w:rFonts w:asciiTheme="minorHAnsi" w:hAnsiTheme="minorHAnsi" w:cs="Arial"/>
          <w:b/>
          <w:spacing w:val="-3"/>
          <w:sz w:val="24"/>
          <w:szCs w:val="24"/>
        </w:rPr>
        <w:t>70</w:t>
      </w:r>
      <w:r w:rsidR="007C6D53">
        <w:rPr>
          <w:rFonts w:asciiTheme="minorHAnsi" w:hAnsiTheme="minorHAnsi" w:cs="Arial"/>
          <w:b/>
          <w:spacing w:val="-3"/>
          <w:sz w:val="24"/>
          <w:szCs w:val="24"/>
        </w:rPr>
        <w:tab/>
        <w:t>SECURITISATION</w:t>
      </w:r>
    </w:p>
    <w:p w14:paraId="648C0651" w14:textId="6ADB42F1" w:rsidR="00920769" w:rsidRDefault="00920769" w:rsidP="00F73568">
      <w:pPr>
        <w:tabs>
          <w:tab w:val="left" w:pos="-720"/>
        </w:tabs>
        <w:suppressAutoHyphens/>
        <w:ind w:left="850" w:hanging="850"/>
        <w:jc w:val="both"/>
        <w:rPr>
          <w:rFonts w:asciiTheme="minorHAnsi" w:hAnsiTheme="minorHAnsi" w:cs="Arial"/>
          <w:b/>
          <w:spacing w:val="-3"/>
          <w:sz w:val="24"/>
          <w:szCs w:val="24"/>
        </w:rPr>
      </w:pPr>
    </w:p>
    <w:p w14:paraId="4B798039" w14:textId="789F3E2B" w:rsidR="007C6D53" w:rsidRPr="00E93B0A" w:rsidRDefault="007C6D53" w:rsidP="00920769">
      <w:pPr>
        <w:tabs>
          <w:tab w:val="left" w:pos="-720"/>
        </w:tabs>
        <w:suppressAutoHyphens/>
        <w:ind w:left="1701" w:hanging="849"/>
        <w:jc w:val="both"/>
        <w:rPr>
          <w:rFonts w:asciiTheme="minorHAnsi" w:hAnsiTheme="minorHAnsi" w:cs="Arial"/>
          <w:bCs/>
          <w:spacing w:val="-3"/>
          <w:sz w:val="24"/>
          <w:szCs w:val="24"/>
        </w:rPr>
      </w:pPr>
      <w:r>
        <w:rPr>
          <w:rFonts w:asciiTheme="minorHAnsi" w:hAnsiTheme="minorHAnsi" w:cs="Arial"/>
          <w:b/>
          <w:spacing w:val="-3"/>
          <w:sz w:val="24"/>
          <w:szCs w:val="24"/>
        </w:rPr>
        <w:t>70</w:t>
      </w:r>
      <w:r w:rsidR="003C626D">
        <w:rPr>
          <w:rFonts w:asciiTheme="minorHAnsi" w:hAnsiTheme="minorHAnsi" w:cs="Arial"/>
          <w:b/>
          <w:spacing w:val="-3"/>
          <w:sz w:val="24"/>
          <w:szCs w:val="24"/>
        </w:rPr>
        <w:t>/01</w:t>
      </w:r>
      <w:r w:rsidR="003C626D">
        <w:rPr>
          <w:rFonts w:asciiTheme="minorHAnsi" w:hAnsiTheme="minorHAnsi" w:cs="Arial"/>
          <w:b/>
          <w:spacing w:val="-3"/>
          <w:sz w:val="24"/>
          <w:szCs w:val="24"/>
        </w:rPr>
        <w:tab/>
      </w:r>
      <w:r>
        <w:rPr>
          <w:rFonts w:asciiTheme="minorHAnsi" w:hAnsiTheme="minorHAnsi" w:cs="Arial"/>
          <w:b/>
          <w:spacing w:val="-3"/>
          <w:sz w:val="24"/>
          <w:szCs w:val="24"/>
        </w:rPr>
        <w:t>RECEIVED:</w:t>
      </w:r>
      <w:r w:rsidR="00E93B0A">
        <w:rPr>
          <w:rFonts w:asciiTheme="minorHAnsi" w:hAnsiTheme="minorHAnsi" w:cs="Arial"/>
          <w:b/>
          <w:spacing w:val="-3"/>
          <w:sz w:val="24"/>
          <w:szCs w:val="24"/>
        </w:rPr>
        <w:t xml:space="preserve">  </w:t>
      </w:r>
      <w:r w:rsidR="00E93B0A">
        <w:rPr>
          <w:rFonts w:asciiTheme="minorHAnsi" w:hAnsiTheme="minorHAnsi" w:cs="Arial"/>
          <w:bCs/>
          <w:spacing w:val="-3"/>
          <w:sz w:val="24"/>
          <w:szCs w:val="24"/>
        </w:rPr>
        <w:t>report from DVC/Chief Finance Officer in relation to the securitisation options and recommended execution.</w:t>
      </w:r>
    </w:p>
    <w:p w14:paraId="1373EE3E" w14:textId="77777777" w:rsidR="007C6D53" w:rsidRDefault="007C6D53" w:rsidP="00920769">
      <w:pPr>
        <w:tabs>
          <w:tab w:val="left" w:pos="-720"/>
        </w:tabs>
        <w:suppressAutoHyphens/>
        <w:ind w:left="1701" w:hanging="849"/>
        <w:jc w:val="both"/>
        <w:rPr>
          <w:rFonts w:asciiTheme="minorHAnsi" w:hAnsiTheme="minorHAnsi" w:cs="Arial"/>
          <w:b/>
          <w:spacing w:val="-3"/>
          <w:sz w:val="24"/>
          <w:szCs w:val="24"/>
        </w:rPr>
      </w:pPr>
    </w:p>
    <w:p w14:paraId="44786277" w14:textId="7EE63DE8" w:rsidR="008A2E13" w:rsidRDefault="007C6D53" w:rsidP="007C6D53">
      <w:pPr>
        <w:tabs>
          <w:tab w:val="left" w:pos="-720"/>
        </w:tabs>
        <w:suppressAutoHyphens/>
        <w:ind w:left="1701" w:hanging="849"/>
        <w:jc w:val="both"/>
        <w:rPr>
          <w:rFonts w:asciiTheme="minorHAnsi" w:hAnsiTheme="minorHAnsi" w:cs="Arial"/>
          <w:b/>
          <w:spacing w:val="-3"/>
          <w:sz w:val="24"/>
          <w:szCs w:val="24"/>
        </w:rPr>
      </w:pPr>
      <w:r>
        <w:rPr>
          <w:rFonts w:asciiTheme="minorHAnsi" w:hAnsiTheme="minorHAnsi" w:cs="Arial"/>
          <w:b/>
          <w:spacing w:val="-3"/>
          <w:sz w:val="24"/>
          <w:szCs w:val="24"/>
        </w:rPr>
        <w:t>70/02</w:t>
      </w:r>
      <w:r>
        <w:rPr>
          <w:rFonts w:asciiTheme="minorHAnsi" w:hAnsiTheme="minorHAnsi" w:cs="Arial"/>
          <w:b/>
          <w:spacing w:val="-3"/>
          <w:sz w:val="24"/>
          <w:szCs w:val="24"/>
        </w:rPr>
        <w:tab/>
      </w:r>
      <w:r w:rsidR="003C626D">
        <w:rPr>
          <w:rFonts w:asciiTheme="minorHAnsi" w:hAnsiTheme="minorHAnsi" w:cs="Arial"/>
          <w:b/>
          <w:spacing w:val="-3"/>
          <w:sz w:val="24"/>
          <w:szCs w:val="24"/>
        </w:rPr>
        <w:t>NOTED</w:t>
      </w:r>
      <w:r w:rsidR="00E93B0A">
        <w:rPr>
          <w:rFonts w:asciiTheme="minorHAnsi" w:hAnsiTheme="minorHAnsi" w:cs="Arial"/>
          <w:b/>
          <w:spacing w:val="-3"/>
          <w:sz w:val="24"/>
          <w:szCs w:val="24"/>
        </w:rPr>
        <w:t xml:space="preserve"> that</w:t>
      </w:r>
      <w:r w:rsidR="003C626D">
        <w:rPr>
          <w:rFonts w:asciiTheme="minorHAnsi" w:hAnsiTheme="minorHAnsi" w:cs="Arial"/>
          <w:b/>
          <w:spacing w:val="-3"/>
          <w:sz w:val="24"/>
          <w:szCs w:val="24"/>
        </w:rPr>
        <w:t xml:space="preserve">:  </w:t>
      </w:r>
    </w:p>
    <w:p w14:paraId="61E1F340" w14:textId="343DD5C3" w:rsidR="00E93B0A" w:rsidRDefault="00E93B0A" w:rsidP="007C6D53">
      <w:pPr>
        <w:tabs>
          <w:tab w:val="left" w:pos="-720"/>
        </w:tabs>
        <w:suppressAutoHyphens/>
        <w:ind w:left="1701" w:hanging="849"/>
        <w:jc w:val="both"/>
        <w:rPr>
          <w:rFonts w:asciiTheme="minorHAnsi" w:hAnsiTheme="minorHAnsi" w:cs="Arial"/>
          <w:b/>
          <w:spacing w:val="-3"/>
          <w:sz w:val="24"/>
          <w:szCs w:val="24"/>
        </w:rPr>
      </w:pPr>
    </w:p>
    <w:p w14:paraId="433E68D0" w14:textId="0D128DD4" w:rsidR="00E93B0A" w:rsidRDefault="00A70465" w:rsidP="00E93B0A">
      <w:pPr>
        <w:pStyle w:val="ListParagraph"/>
        <w:numPr>
          <w:ilvl w:val="0"/>
          <w:numId w:val="9"/>
        </w:numPr>
        <w:tabs>
          <w:tab w:val="left" w:pos="-720"/>
        </w:tabs>
        <w:suppressAutoHyphens/>
        <w:jc w:val="both"/>
        <w:rPr>
          <w:rFonts w:asciiTheme="minorHAnsi" w:hAnsiTheme="minorHAnsi" w:cs="Arial"/>
          <w:bCs/>
          <w:spacing w:val="-3"/>
          <w:sz w:val="24"/>
          <w:szCs w:val="24"/>
        </w:rPr>
      </w:pPr>
      <w:r>
        <w:rPr>
          <w:rFonts w:asciiTheme="minorHAnsi" w:hAnsiTheme="minorHAnsi" w:cs="Arial"/>
          <w:bCs/>
          <w:spacing w:val="-3"/>
          <w:sz w:val="24"/>
          <w:szCs w:val="24"/>
        </w:rPr>
        <w:t xml:space="preserve">at the </w:t>
      </w:r>
      <w:r w:rsidR="009670C6">
        <w:rPr>
          <w:rFonts w:asciiTheme="minorHAnsi" w:hAnsiTheme="minorHAnsi" w:cs="Arial"/>
          <w:bCs/>
          <w:spacing w:val="-3"/>
          <w:sz w:val="24"/>
          <w:szCs w:val="24"/>
        </w:rPr>
        <w:t>Board meeting held on 24 March 2020</w:t>
      </w:r>
      <w:r>
        <w:rPr>
          <w:rFonts w:asciiTheme="minorHAnsi" w:hAnsiTheme="minorHAnsi" w:cs="Arial"/>
          <w:bCs/>
          <w:spacing w:val="-3"/>
          <w:sz w:val="24"/>
          <w:szCs w:val="24"/>
        </w:rPr>
        <w:t xml:space="preserve"> three scenarios were </w:t>
      </w:r>
      <w:r w:rsidR="00E42C7D">
        <w:rPr>
          <w:rFonts w:asciiTheme="minorHAnsi" w:hAnsiTheme="minorHAnsi" w:cs="Arial"/>
          <w:bCs/>
          <w:spacing w:val="-3"/>
          <w:sz w:val="24"/>
          <w:szCs w:val="24"/>
        </w:rPr>
        <w:t>discussed</w:t>
      </w:r>
      <w:r>
        <w:rPr>
          <w:rFonts w:asciiTheme="minorHAnsi" w:hAnsiTheme="minorHAnsi" w:cs="Arial"/>
          <w:bCs/>
          <w:spacing w:val="-3"/>
          <w:sz w:val="24"/>
          <w:szCs w:val="24"/>
        </w:rPr>
        <w:t xml:space="preserve"> ranging from the worst case to the </w:t>
      </w:r>
      <w:r w:rsidR="00076B56">
        <w:rPr>
          <w:rFonts w:asciiTheme="minorHAnsi" w:hAnsiTheme="minorHAnsi" w:cs="Arial"/>
          <w:bCs/>
          <w:spacing w:val="-3"/>
          <w:sz w:val="24"/>
          <w:szCs w:val="24"/>
        </w:rPr>
        <w:t>best-case</w:t>
      </w:r>
      <w:r>
        <w:rPr>
          <w:rFonts w:asciiTheme="minorHAnsi" w:hAnsiTheme="minorHAnsi" w:cs="Arial"/>
          <w:bCs/>
          <w:spacing w:val="-3"/>
          <w:sz w:val="24"/>
          <w:szCs w:val="24"/>
        </w:rPr>
        <w:t xml:space="preserve"> scenario.  It was requested that a report be prepared which looked at the impact of the three options </w:t>
      </w:r>
      <w:r w:rsidR="005529FA">
        <w:rPr>
          <w:rFonts w:asciiTheme="minorHAnsi" w:hAnsiTheme="minorHAnsi" w:cs="Arial"/>
          <w:bCs/>
          <w:spacing w:val="-3"/>
          <w:sz w:val="24"/>
          <w:szCs w:val="24"/>
        </w:rPr>
        <w:t>against</w:t>
      </w:r>
      <w:r>
        <w:rPr>
          <w:rFonts w:asciiTheme="minorHAnsi" w:hAnsiTheme="minorHAnsi" w:cs="Arial"/>
          <w:bCs/>
          <w:spacing w:val="-3"/>
          <w:sz w:val="24"/>
          <w:szCs w:val="24"/>
        </w:rPr>
        <w:t xml:space="preserve"> the scenarios for consideration by </w:t>
      </w:r>
      <w:r w:rsidR="005529FA">
        <w:rPr>
          <w:rFonts w:asciiTheme="minorHAnsi" w:hAnsiTheme="minorHAnsi" w:cs="Arial"/>
          <w:bCs/>
          <w:spacing w:val="-3"/>
          <w:sz w:val="24"/>
          <w:szCs w:val="24"/>
        </w:rPr>
        <w:t>the Finance and Resources Committee (FRC)</w:t>
      </w:r>
      <w:r>
        <w:rPr>
          <w:rFonts w:asciiTheme="minorHAnsi" w:hAnsiTheme="minorHAnsi" w:cs="Arial"/>
          <w:bCs/>
          <w:spacing w:val="-3"/>
          <w:sz w:val="24"/>
          <w:szCs w:val="24"/>
        </w:rPr>
        <w:t>.  Th</w:t>
      </w:r>
      <w:r w:rsidR="005529FA">
        <w:rPr>
          <w:rFonts w:asciiTheme="minorHAnsi" w:hAnsiTheme="minorHAnsi" w:cs="Arial"/>
          <w:bCs/>
          <w:spacing w:val="-3"/>
          <w:sz w:val="24"/>
          <w:szCs w:val="24"/>
        </w:rPr>
        <w:t>e</w:t>
      </w:r>
      <w:r>
        <w:rPr>
          <w:rFonts w:asciiTheme="minorHAnsi" w:hAnsiTheme="minorHAnsi" w:cs="Arial"/>
          <w:bCs/>
          <w:spacing w:val="-3"/>
          <w:sz w:val="24"/>
          <w:szCs w:val="24"/>
        </w:rPr>
        <w:t xml:space="preserve"> </w:t>
      </w:r>
      <w:r w:rsidR="005529FA">
        <w:rPr>
          <w:rFonts w:asciiTheme="minorHAnsi" w:hAnsiTheme="minorHAnsi" w:cs="Arial"/>
          <w:bCs/>
          <w:spacing w:val="-3"/>
          <w:sz w:val="24"/>
          <w:szCs w:val="24"/>
        </w:rPr>
        <w:t xml:space="preserve">requested </w:t>
      </w:r>
      <w:r>
        <w:rPr>
          <w:rFonts w:asciiTheme="minorHAnsi" w:hAnsiTheme="minorHAnsi" w:cs="Arial"/>
          <w:bCs/>
          <w:spacing w:val="-3"/>
          <w:sz w:val="24"/>
          <w:szCs w:val="24"/>
        </w:rPr>
        <w:t xml:space="preserve">report had been </w:t>
      </w:r>
      <w:r w:rsidR="005529FA">
        <w:rPr>
          <w:rFonts w:asciiTheme="minorHAnsi" w:hAnsiTheme="minorHAnsi" w:cs="Arial"/>
          <w:bCs/>
          <w:spacing w:val="-3"/>
          <w:sz w:val="24"/>
          <w:szCs w:val="24"/>
        </w:rPr>
        <w:t xml:space="preserve">prepared and </w:t>
      </w:r>
      <w:r>
        <w:rPr>
          <w:rFonts w:asciiTheme="minorHAnsi" w:hAnsiTheme="minorHAnsi" w:cs="Arial"/>
          <w:bCs/>
          <w:spacing w:val="-3"/>
          <w:sz w:val="24"/>
          <w:szCs w:val="24"/>
        </w:rPr>
        <w:t xml:space="preserve">considered at an exceptional meeting of the FRC and a full discussion had taken place regarding the current priorities and whether they remained consistent given the current situation.  It was recognised that </w:t>
      </w:r>
      <w:r w:rsidR="005529FA">
        <w:rPr>
          <w:rFonts w:asciiTheme="minorHAnsi" w:hAnsiTheme="minorHAnsi" w:cs="Arial"/>
          <w:bCs/>
          <w:spacing w:val="-3"/>
          <w:sz w:val="24"/>
          <w:szCs w:val="24"/>
        </w:rPr>
        <w:t xml:space="preserve">there was a possibility that </w:t>
      </w:r>
      <w:r>
        <w:rPr>
          <w:rFonts w:asciiTheme="minorHAnsi" w:hAnsiTheme="minorHAnsi" w:cs="Arial"/>
          <w:bCs/>
          <w:spacing w:val="-3"/>
          <w:sz w:val="24"/>
          <w:szCs w:val="24"/>
        </w:rPr>
        <w:t>the</w:t>
      </w:r>
      <w:r w:rsidR="005529FA">
        <w:rPr>
          <w:rFonts w:asciiTheme="minorHAnsi" w:hAnsiTheme="minorHAnsi" w:cs="Arial"/>
          <w:bCs/>
          <w:spacing w:val="-3"/>
          <w:sz w:val="24"/>
          <w:szCs w:val="24"/>
        </w:rPr>
        <w:t xml:space="preserve"> </w:t>
      </w:r>
      <w:r>
        <w:rPr>
          <w:rFonts w:asciiTheme="minorHAnsi" w:hAnsiTheme="minorHAnsi" w:cs="Arial"/>
          <w:bCs/>
          <w:spacing w:val="-3"/>
          <w:sz w:val="24"/>
          <w:szCs w:val="24"/>
        </w:rPr>
        <w:t xml:space="preserve">priorities may change given the impact of the current situation, however, any proposed </w:t>
      </w:r>
      <w:r w:rsidR="005529FA">
        <w:rPr>
          <w:rFonts w:asciiTheme="minorHAnsi" w:hAnsiTheme="minorHAnsi" w:cs="Arial"/>
          <w:bCs/>
          <w:spacing w:val="-3"/>
          <w:sz w:val="24"/>
          <w:szCs w:val="24"/>
        </w:rPr>
        <w:t>investments</w:t>
      </w:r>
      <w:r>
        <w:rPr>
          <w:rFonts w:asciiTheme="minorHAnsi" w:hAnsiTheme="minorHAnsi" w:cs="Arial"/>
          <w:bCs/>
          <w:spacing w:val="-3"/>
          <w:sz w:val="24"/>
          <w:szCs w:val="24"/>
        </w:rPr>
        <w:t xml:space="preserve"> would be considered by FRC before being presented to the Board.</w:t>
      </w:r>
    </w:p>
    <w:p w14:paraId="2DE4DD86" w14:textId="77777777" w:rsidR="006031BA" w:rsidRDefault="006031BA" w:rsidP="006031BA">
      <w:pPr>
        <w:pStyle w:val="ListParagraph"/>
        <w:tabs>
          <w:tab w:val="left" w:pos="-720"/>
        </w:tabs>
        <w:suppressAutoHyphens/>
        <w:ind w:left="2052"/>
        <w:jc w:val="both"/>
        <w:rPr>
          <w:rFonts w:asciiTheme="minorHAnsi" w:hAnsiTheme="minorHAnsi" w:cs="Arial"/>
          <w:bCs/>
          <w:spacing w:val="-3"/>
          <w:sz w:val="24"/>
          <w:szCs w:val="24"/>
        </w:rPr>
      </w:pPr>
    </w:p>
    <w:p w14:paraId="5655C152" w14:textId="145EAFF0" w:rsidR="00FF6C10" w:rsidRPr="005529FA" w:rsidRDefault="00FF6C10" w:rsidP="005529FA">
      <w:pPr>
        <w:pStyle w:val="ListParagraph"/>
        <w:numPr>
          <w:ilvl w:val="0"/>
          <w:numId w:val="9"/>
        </w:numPr>
        <w:tabs>
          <w:tab w:val="left" w:pos="-720"/>
        </w:tabs>
        <w:suppressAutoHyphens/>
        <w:jc w:val="both"/>
        <w:rPr>
          <w:rFonts w:asciiTheme="minorHAnsi" w:hAnsiTheme="minorHAnsi" w:cs="Arial"/>
          <w:bCs/>
          <w:spacing w:val="-3"/>
          <w:sz w:val="24"/>
          <w:szCs w:val="24"/>
        </w:rPr>
      </w:pPr>
      <w:r>
        <w:rPr>
          <w:rFonts w:asciiTheme="minorHAnsi" w:hAnsiTheme="minorHAnsi" w:cs="Arial"/>
          <w:bCs/>
          <w:spacing w:val="-3"/>
          <w:sz w:val="24"/>
          <w:szCs w:val="24"/>
        </w:rPr>
        <w:t>there were a number of options presented in relation to the securitisation project. Option A represented the securitisation of the West Village at £30.8m, Option B represented the securitisation of the East Village at £71.9m of the East Village and Option C represented the securitisation of both villages.  It was noted that Option C had been discounted</w:t>
      </w:r>
      <w:r w:rsidR="005529FA">
        <w:rPr>
          <w:rFonts w:asciiTheme="minorHAnsi" w:hAnsiTheme="minorHAnsi" w:cs="Arial"/>
          <w:bCs/>
          <w:spacing w:val="-3"/>
          <w:sz w:val="24"/>
          <w:szCs w:val="24"/>
        </w:rPr>
        <w:t xml:space="preserve">.  It was noted that </w:t>
      </w:r>
      <w:r w:rsidRPr="005529FA">
        <w:rPr>
          <w:rFonts w:asciiTheme="minorHAnsi" w:hAnsiTheme="minorHAnsi" w:cs="Arial"/>
          <w:bCs/>
          <w:spacing w:val="-3"/>
          <w:sz w:val="24"/>
          <w:szCs w:val="24"/>
        </w:rPr>
        <w:t xml:space="preserve">the cost of carry had changed and </w:t>
      </w:r>
      <w:r w:rsidR="005529FA">
        <w:rPr>
          <w:rFonts w:asciiTheme="minorHAnsi" w:hAnsiTheme="minorHAnsi" w:cs="Arial"/>
          <w:bCs/>
          <w:spacing w:val="-3"/>
          <w:sz w:val="24"/>
          <w:szCs w:val="24"/>
        </w:rPr>
        <w:t xml:space="preserve">had </w:t>
      </w:r>
      <w:r w:rsidRPr="005529FA">
        <w:rPr>
          <w:rFonts w:asciiTheme="minorHAnsi" w:hAnsiTheme="minorHAnsi" w:cs="Arial"/>
          <w:bCs/>
          <w:spacing w:val="-3"/>
          <w:sz w:val="24"/>
          <w:szCs w:val="24"/>
        </w:rPr>
        <w:t xml:space="preserve">become more expensive as a result of interest rates currently being near to 0%.  It had also been identified </w:t>
      </w:r>
      <w:r w:rsidRPr="005529FA">
        <w:rPr>
          <w:rFonts w:asciiTheme="minorHAnsi" w:hAnsiTheme="minorHAnsi" w:cs="Arial"/>
          <w:bCs/>
          <w:spacing w:val="-3"/>
          <w:sz w:val="24"/>
          <w:szCs w:val="24"/>
        </w:rPr>
        <w:lastRenderedPageBreak/>
        <w:t>that the higher the level of securitisation, the more expensive the carrying cost was to the University.</w:t>
      </w:r>
    </w:p>
    <w:p w14:paraId="376D26A7" w14:textId="77777777" w:rsidR="00FF6C10" w:rsidRPr="00FF6C10" w:rsidRDefault="00FF6C10" w:rsidP="00FF6C10">
      <w:pPr>
        <w:pStyle w:val="ListParagraph"/>
        <w:rPr>
          <w:rFonts w:asciiTheme="minorHAnsi" w:hAnsiTheme="minorHAnsi" w:cs="Arial"/>
          <w:bCs/>
          <w:spacing w:val="-3"/>
          <w:sz w:val="24"/>
          <w:szCs w:val="24"/>
        </w:rPr>
      </w:pPr>
    </w:p>
    <w:p w14:paraId="1390DCA3" w14:textId="55956310" w:rsidR="00FF6C10" w:rsidRDefault="00FF6C10" w:rsidP="00FF6C10">
      <w:pPr>
        <w:pStyle w:val="ListParagraph"/>
        <w:numPr>
          <w:ilvl w:val="0"/>
          <w:numId w:val="9"/>
        </w:numPr>
        <w:tabs>
          <w:tab w:val="left" w:pos="-720"/>
        </w:tabs>
        <w:suppressAutoHyphens/>
        <w:jc w:val="both"/>
        <w:rPr>
          <w:rFonts w:asciiTheme="minorHAnsi" w:hAnsiTheme="minorHAnsi" w:cs="Arial"/>
          <w:bCs/>
          <w:spacing w:val="-3"/>
          <w:sz w:val="24"/>
          <w:szCs w:val="24"/>
        </w:rPr>
      </w:pPr>
      <w:r>
        <w:rPr>
          <w:rFonts w:asciiTheme="minorHAnsi" w:hAnsiTheme="minorHAnsi" w:cs="Arial"/>
          <w:bCs/>
          <w:spacing w:val="-3"/>
          <w:sz w:val="24"/>
          <w:szCs w:val="24"/>
        </w:rPr>
        <w:t>the resources provided by Option B</w:t>
      </w:r>
      <w:r w:rsidR="00FB4719">
        <w:rPr>
          <w:rFonts w:asciiTheme="minorHAnsi" w:hAnsiTheme="minorHAnsi" w:cs="Arial"/>
          <w:bCs/>
          <w:spacing w:val="-3"/>
          <w:sz w:val="24"/>
          <w:szCs w:val="24"/>
        </w:rPr>
        <w:t xml:space="preserve"> delivered the resources to invest, to ensure that the end of the year cash balances were in a good place and, with the restoration of trading activities and the alignment of expenditure to new income levels, the position would be made good very quickly.  It was noted that there were no covenants related to this transaction.  </w:t>
      </w:r>
    </w:p>
    <w:p w14:paraId="0F179790" w14:textId="77777777" w:rsidR="00FB4719" w:rsidRPr="00FB4719" w:rsidRDefault="00FB4719" w:rsidP="00FB4719">
      <w:pPr>
        <w:pStyle w:val="ListParagraph"/>
        <w:rPr>
          <w:rFonts w:asciiTheme="minorHAnsi" w:hAnsiTheme="minorHAnsi" w:cs="Arial"/>
          <w:bCs/>
          <w:spacing w:val="-3"/>
          <w:sz w:val="24"/>
          <w:szCs w:val="24"/>
        </w:rPr>
      </w:pPr>
    </w:p>
    <w:p w14:paraId="5495D4FB" w14:textId="60B090C8" w:rsidR="00FB4719" w:rsidRDefault="00FB4719" w:rsidP="00251DC9">
      <w:pPr>
        <w:pStyle w:val="ListParagraph"/>
        <w:numPr>
          <w:ilvl w:val="0"/>
          <w:numId w:val="9"/>
        </w:numPr>
        <w:tabs>
          <w:tab w:val="left" w:pos="-720"/>
        </w:tabs>
        <w:suppressAutoHyphens/>
        <w:jc w:val="both"/>
        <w:rPr>
          <w:rFonts w:asciiTheme="minorHAnsi" w:hAnsiTheme="minorHAnsi" w:cs="Arial"/>
          <w:bCs/>
          <w:spacing w:val="-3"/>
          <w:sz w:val="24"/>
          <w:szCs w:val="24"/>
        </w:rPr>
      </w:pPr>
      <w:r w:rsidRPr="000C4229">
        <w:rPr>
          <w:rFonts w:asciiTheme="minorHAnsi" w:hAnsiTheme="minorHAnsi" w:cs="Arial"/>
          <w:bCs/>
          <w:spacing w:val="-3"/>
          <w:sz w:val="24"/>
          <w:szCs w:val="24"/>
        </w:rPr>
        <w:t xml:space="preserve">having considered the options outlined against the potential scenarios, FRC recommended to the Board Option B which would release the sum of £71.9m.  </w:t>
      </w:r>
      <w:r w:rsidR="000C4229">
        <w:rPr>
          <w:rFonts w:asciiTheme="minorHAnsi" w:hAnsiTheme="minorHAnsi" w:cs="Arial"/>
          <w:bCs/>
          <w:spacing w:val="-3"/>
          <w:sz w:val="24"/>
          <w:szCs w:val="24"/>
        </w:rPr>
        <w:t>It was noted that this had been a unanimous decision by FRC</w:t>
      </w:r>
      <w:r w:rsidR="00CF655F">
        <w:rPr>
          <w:rFonts w:asciiTheme="minorHAnsi" w:hAnsiTheme="minorHAnsi" w:cs="Arial"/>
          <w:bCs/>
          <w:spacing w:val="-3"/>
          <w:sz w:val="24"/>
          <w:szCs w:val="24"/>
        </w:rPr>
        <w:t xml:space="preserve">. It was also noted that the securitisation monies would be strictly for investment purposes. </w:t>
      </w:r>
    </w:p>
    <w:p w14:paraId="4323A011" w14:textId="77777777" w:rsidR="000C4229" w:rsidRPr="000C4229" w:rsidRDefault="000C4229" w:rsidP="000C4229">
      <w:pPr>
        <w:tabs>
          <w:tab w:val="left" w:pos="-720"/>
        </w:tabs>
        <w:suppressAutoHyphens/>
        <w:jc w:val="both"/>
        <w:rPr>
          <w:rFonts w:asciiTheme="minorHAnsi" w:hAnsiTheme="minorHAnsi" w:cs="Arial"/>
          <w:bCs/>
          <w:spacing w:val="-3"/>
          <w:sz w:val="24"/>
          <w:szCs w:val="24"/>
        </w:rPr>
      </w:pPr>
    </w:p>
    <w:p w14:paraId="141A6B5F" w14:textId="0471818A" w:rsidR="00FB4719" w:rsidRDefault="00FB4719" w:rsidP="00FF6C10">
      <w:pPr>
        <w:pStyle w:val="ListParagraph"/>
        <w:numPr>
          <w:ilvl w:val="0"/>
          <w:numId w:val="9"/>
        </w:numPr>
        <w:tabs>
          <w:tab w:val="left" w:pos="-720"/>
        </w:tabs>
        <w:suppressAutoHyphens/>
        <w:jc w:val="both"/>
        <w:rPr>
          <w:rFonts w:asciiTheme="minorHAnsi" w:hAnsiTheme="minorHAnsi" w:cs="Arial"/>
          <w:bCs/>
          <w:spacing w:val="-3"/>
          <w:sz w:val="24"/>
          <w:szCs w:val="24"/>
        </w:rPr>
      </w:pPr>
      <w:r>
        <w:rPr>
          <w:rFonts w:asciiTheme="minorHAnsi" w:hAnsiTheme="minorHAnsi" w:cs="Arial"/>
          <w:bCs/>
          <w:spacing w:val="-3"/>
          <w:sz w:val="24"/>
          <w:szCs w:val="24"/>
        </w:rPr>
        <w:t xml:space="preserve">it would be necessary for the DVC/Chief Finance </w:t>
      </w:r>
      <w:r w:rsidR="005529FA">
        <w:rPr>
          <w:rFonts w:asciiTheme="minorHAnsi" w:hAnsiTheme="minorHAnsi" w:cs="Arial"/>
          <w:bCs/>
          <w:spacing w:val="-3"/>
          <w:sz w:val="24"/>
          <w:szCs w:val="24"/>
        </w:rPr>
        <w:t>O</w:t>
      </w:r>
      <w:r>
        <w:rPr>
          <w:rFonts w:asciiTheme="minorHAnsi" w:hAnsiTheme="minorHAnsi" w:cs="Arial"/>
          <w:bCs/>
          <w:spacing w:val="-3"/>
          <w:sz w:val="24"/>
          <w:szCs w:val="24"/>
        </w:rPr>
        <w:t xml:space="preserve">fficer to advise Aberdeen Standard of the decision of the Board.  Aberdeen Standard would then need to take the proposal back to their investment committee before the legal documentation </w:t>
      </w:r>
      <w:r w:rsidR="005529FA">
        <w:rPr>
          <w:rFonts w:asciiTheme="minorHAnsi" w:hAnsiTheme="minorHAnsi" w:cs="Arial"/>
          <w:bCs/>
          <w:spacing w:val="-3"/>
          <w:sz w:val="24"/>
          <w:szCs w:val="24"/>
        </w:rPr>
        <w:t>was</w:t>
      </w:r>
      <w:r>
        <w:rPr>
          <w:rFonts w:asciiTheme="minorHAnsi" w:hAnsiTheme="minorHAnsi" w:cs="Arial"/>
          <w:bCs/>
          <w:spacing w:val="-3"/>
          <w:sz w:val="24"/>
          <w:szCs w:val="24"/>
        </w:rPr>
        <w:t xml:space="preserve"> finalised and conditions precedent</w:t>
      </w:r>
      <w:r w:rsidR="005529FA">
        <w:rPr>
          <w:rFonts w:asciiTheme="minorHAnsi" w:hAnsiTheme="minorHAnsi" w:cs="Arial"/>
          <w:bCs/>
          <w:spacing w:val="-3"/>
          <w:sz w:val="24"/>
          <w:szCs w:val="24"/>
        </w:rPr>
        <w:t xml:space="preserve"> met</w:t>
      </w:r>
      <w:r>
        <w:rPr>
          <w:rFonts w:asciiTheme="minorHAnsi" w:hAnsiTheme="minorHAnsi" w:cs="Arial"/>
          <w:bCs/>
          <w:spacing w:val="-3"/>
          <w:sz w:val="24"/>
          <w:szCs w:val="24"/>
        </w:rPr>
        <w:t>.  As a result, it was possible that the deal could take up to two months to finalise.</w:t>
      </w:r>
    </w:p>
    <w:p w14:paraId="1515925C" w14:textId="77777777" w:rsidR="000C4229" w:rsidRPr="000C4229" w:rsidRDefault="000C4229" w:rsidP="000C4229">
      <w:pPr>
        <w:pStyle w:val="ListParagraph"/>
        <w:rPr>
          <w:rFonts w:asciiTheme="minorHAnsi" w:hAnsiTheme="minorHAnsi" w:cs="Arial"/>
          <w:bCs/>
          <w:spacing w:val="-3"/>
          <w:sz w:val="24"/>
          <w:szCs w:val="24"/>
        </w:rPr>
      </w:pPr>
    </w:p>
    <w:p w14:paraId="35DE5F7C" w14:textId="70BDABC1" w:rsidR="000C4229" w:rsidRDefault="000C4229" w:rsidP="000C4229">
      <w:pPr>
        <w:pStyle w:val="ListParagraph"/>
        <w:numPr>
          <w:ilvl w:val="0"/>
          <w:numId w:val="9"/>
        </w:numPr>
        <w:tabs>
          <w:tab w:val="left" w:pos="-720"/>
        </w:tabs>
        <w:suppressAutoHyphens/>
        <w:jc w:val="both"/>
        <w:rPr>
          <w:rFonts w:asciiTheme="minorHAnsi" w:hAnsiTheme="minorHAnsi" w:cs="Arial"/>
          <w:bCs/>
          <w:spacing w:val="-3"/>
          <w:sz w:val="24"/>
          <w:szCs w:val="24"/>
        </w:rPr>
      </w:pPr>
      <w:r>
        <w:rPr>
          <w:rFonts w:asciiTheme="minorHAnsi" w:hAnsiTheme="minorHAnsi" w:cs="Arial"/>
          <w:bCs/>
          <w:spacing w:val="-3"/>
          <w:sz w:val="24"/>
          <w:szCs w:val="24"/>
        </w:rPr>
        <w:t xml:space="preserve">the Board agreed to approve the securitisation of the East Village, releasing a sum of £71.9m.  Concern was raised </w:t>
      </w:r>
      <w:r w:rsidR="00E42C7D">
        <w:rPr>
          <w:rFonts w:asciiTheme="minorHAnsi" w:hAnsiTheme="minorHAnsi" w:cs="Arial"/>
          <w:bCs/>
          <w:spacing w:val="-3"/>
          <w:sz w:val="24"/>
          <w:szCs w:val="24"/>
        </w:rPr>
        <w:t>on whether</w:t>
      </w:r>
      <w:r>
        <w:rPr>
          <w:rFonts w:asciiTheme="minorHAnsi" w:hAnsiTheme="minorHAnsi" w:cs="Arial"/>
          <w:bCs/>
          <w:spacing w:val="-3"/>
          <w:sz w:val="24"/>
          <w:szCs w:val="24"/>
        </w:rPr>
        <w:t xml:space="preserve"> investments made using the funds from the securitisation project </w:t>
      </w:r>
      <w:r w:rsidR="00E42C7D">
        <w:rPr>
          <w:rFonts w:asciiTheme="minorHAnsi" w:hAnsiTheme="minorHAnsi" w:cs="Arial"/>
          <w:bCs/>
          <w:spacing w:val="-3"/>
          <w:sz w:val="24"/>
          <w:szCs w:val="24"/>
        </w:rPr>
        <w:t xml:space="preserve">would </w:t>
      </w:r>
      <w:r>
        <w:rPr>
          <w:rFonts w:asciiTheme="minorHAnsi" w:hAnsiTheme="minorHAnsi" w:cs="Arial"/>
          <w:bCs/>
          <w:spacing w:val="-3"/>
          <w:sz w:val="24"/>
          <w:szCs w:val="24"/>
        </w:rPr>
        <w:t>ultimately benefit the students and there was also concern regarding potential investments in real estate.  However, it was confirmed that the Board were only approving the securitisation project and any investment proposals would be fully considered by FRC</w:t>
      </w:r>
      <w:r w:rsidR="00872EF8">
        <w:rPr>
          <w:rFonts w:asciiTheme="minorHAnsi" w:hAnsiTheme="minorHAnsi" w:cs="Arial"/>
          <w:bCs/>
          <w:spacing w:val="-3"/>
          <w:sz w:val="24"/>
          <w:szCs w:val="24"/>
        </w:rPr>
        <w:t>, with larger projects being considered by the Board,</w:t>
      </w:r>
      <w:r>
        <w:rPr>
          <w:rFonts w:asciiTheme="minorHAnsi" w:hAnsiTheme="minorHAnsi" w:cs="Arial"/>
          <w:bCs/>
          <w:spacing w:val="-3"/>
          <w:sz w:val="24"/>
          <w:szCs w:val="24"/>
        </w:rPr>
        <w:t xml:space="preserve"> to ensure that the investments resulted in benefits which would make a difference</w:t>
      </w:r>
      <w:r w:rsidR="005529FA">
        <w:rPr>
          <w:rFonts w:asciiTheme="minorHAnsi" w:hAnsiTheme="minorHAnsi" w:cs="Arial"/>
          <w:bCs/>
          <w:spacing w:val="-3"/>
          <w:sz w:val="24"/>
          <w:szCs w:val="24"/>
        </w:rPr>
        <w:t xml:space="preserve"> both</w:t>
      </w:r>
      <w:r>
        <w:rPr>
          <w:rFonts w:asciiTheme="minorHAnsi" w:hAnsiTheme="minorHAnsi" w:cs="Arial"/>
          <w:bCs/>
          <w:spacing w:val="-3"/>
          <w:sz w:val="24"/>
          <w:szCs w:val="24"/>
        </w:rPr>
        <w:t xml:space="preserve"> to our competitive ability and to the quality of the experience of the students</w:t>
      </w:r>
      <w:r w:rsidR="005529FA">
        <w:rPr>
          <w:rFonts w:asciiTheme="minorHAnsi" w:hAnsiTheme="minorHAnsi" w:cs="Arial"/>
          <w:bCs/>
          <w:spacing w:val="-3"/>
          <w:sz w:val="24"/>
          <w:szCs w:val="24"/>
        </w:rPr>
        <w:t>.  H</w:t>
      </w:r>
      <w:r>
        <w:rPr>
          <w:rFonts w:asciiTheme="minorHAnsi" w:hAnsiTheme="minorHAnsi" w:cs="Arial"/>
          <w:bCs/>
          <w:spacing w:val="-3"/>
          <w:sz w:val="24"/>
          <w:szCs w:val="24"/>
        </w:rPr>
        <w:t xml:space="preserve">owever, it was noted that the planned investments would have a greater impact on the medium to long term.  </w:t>
      </w:r>
    </w:p>
    <w:p w14:paraId="679577FE" w14:textId="77777777" w:rsidR="00FF6C10" w:rsidRPr="00FF6C10" w:rsidRDefault="00FF6C10" w:rsidP="00FF6C10">
      <w:pPr>
        <w:tabs>
          <w:tab w:val="left" w:pos="-720"/>
        </w:tabs>
        <w:suppressAutoHyphens/>
        <w:jc w:val="both"/>
        <w:rPr>
          <w:rFonts w:asciiTheme="minorHAnsi" w:hAnsiTheme="minorHAnsi" w:cs="Arial"/>
          <w:bCs/>
          <w:spacing w:val="-3"/>
          <w:sz w:val="24"/>
          <w:szCs w:val="24"/>
        </w:rPr>
      </w:pPr>
    </w:p>
    <w:p w14:paraId="4437A343" w14:textId="77777777" w:rsidR="00FB4719" w:rsidRPr="00FB4719" w:rsidRDefault="00FB4719" w:rsidP="00FB4719">
      <w:pPr>
        <w:tabs>
          <w:tab w:val="left" w:pos="-720"/>
        </w:tabs>
        <w:suppressAutoHyphens/>
        <w:ind w:left="1701" w:hanging="981"/>
        <w:jc w:val="both"/>
        <w:rPr>
          <w:rFonts w:asciiTheme="minorHAnsi" w:hAnsiTheme="minorHAnsi" w:cs="Arial"/>
          <w:bCs/>
          <w:spacing w:val="-3"/>
          <w:sz w:val="24"/>
          <w:szCs w:val="24"/>
        </w:rPr>
      </w:pPr>
      <w:r w:rsidRPr="00FB4719">
        <w:rPr>
          <w:rFonts w:asciiTheme="minorHAnsi" w:hAnsiTheme="minorHAnsi" w:cs="Arial"/>
          <w:b/>
          <w:spacing w:val="-3"/>
          <w:sz w:val="24"/>
          <w:szCs w:val="24"/>
        </w:rPr>
        <w:t>70/03</w:t>
      </w:r>
      <w:r w:rsidRPr="00FB4719">
        <w:rPr>
          <w:rFonts w:asciiTheme="minorHAnsi" w:hAnsiTheme="minorHAnsi" w:cs="Arial"/>
          <w:b/>
          <w:spacing w:val="-3"/>
          <w:sz w:val="24"/>
          <w:szCs w:val="24"/>
        </w:rPr>
        <w:tab/>
        <w:t xml:space="preserve">AGREED:  </w:t>
      </w:r>
      <w:r w:rsidRPr="00FB4719">
        <w:rPr>
          <w:rFonts w:asciiTheme="minorHAnsi" w:hAnsiTheme="minorHAnsi" w:cs="Arial"/>
          <w:bCs/>
          <w:spacing w:val="-3"/>
          <w:sz w:val="24"/>
          <w:szCs w:val="24"/>
        </w:rPr>
        <w:t>to approve the securitisation of the East Village, releasing a sum of £71.9m</w:t>
      </w:r>
    </w:p>
    <w:p w14:paraId="1E97D482" w14:textId="55588C09" w:rsidR="00FB4719" w:rsidRDefault="00FB4719" w:rsidP="00FB4719">
      <w:pPr>
        <w:tabs>
          <w:tab w:val="left" w:pos="-720"/>
        </w:tabs>
        <w:suppressAutoHyphens/>
        <w:ind w:left="1701" w:hanging="849"/>
        <w:jc w:val="both"/>
        <w:rPr>
          <w:rFonts w:asciiTheme="minorHAnsi" w:hAnsiTheme="minorHAnsi" w:cs="Arial"/>
          <w:b/>
          <w:spacing w:val="-3"/>
          <w:sz w:val="24"/>
          <w:szCs w:val="24"/>
        </w:rPr>
      </w:pPr>
    </w:p>
    <w:p w14:paraId="66710D59" w14:textId="0F5E67BE" w:rsidR="008A2E13" w:rsidRDefault="008A2E13" w:rsidP="00FA028F">
      <w:pPr>
        <w:jc w:val="both"/>
        <w:rPr>
          <w:rFonts w:asciiTheme="minorHAnsi" w:hAnsiTheme="minorHAnsi" w:cs="Arial"/>
          <w:spacing w:val="-3"/>
          <w:sz w:val="24"/>
          <w:szCs w:val="24"/>
        </w:rPr>
      </w:pPr>
    </w:p>
    <w:p w14:paraId="6C6237B6" w14:textId="0D15FF60" w:rsidR="00890356" w:rsidRDefault="00890356" w:rsidP="00FA028F">
      <w:pPr>
        <w:jc w:val="both"/>
        <w:rPr>
          <w:rFonts w:asciiTheme="minorHAnsi" w:hAnsiTheme="minorHAnsi" w:cs="Arial"/>
          <w:spacing w:val="-3"/>
          <w:sz w:val="24"/>
          <w:szCs w:val="24"/>
        </w:rPr>
      </w:pPr>
    </w:p>
    <w:p w14:paraId="1FF2B861" w14:textId="3D98250D" w:rsidR="002A4BC2" w:rsidRDefault="002A4BC2" w:rsidP="00FA028F">
      <w:pPr>
        <w:jc w:val="both"/>
        <w:rPr>
          <w:rFonts w:asciiTheme="minorHAnsi" w:hAnsiTheme="minorHAnsi" w:cs="Arial"/>
          <w:spacing w:val="-3"/>
          <w:sz w:val="24"/>
          <w:szCs w:val="24"/>
        </w:rPr>
      </w:pPr>
    </w:p>
    <w:p w14:paraId="10D225F6" w14:textId="40DEF190" w:rsidR="002A4BC2" w:rsidRDefault="002A4BC2" w:rsidP="00FA028F">
      <w:pPr>
        <w:jc w:val="both"/>
        <w:rPr>
          <w:rFonts w:asciiTheme="minorHAnsi" w:hAnsiTheme="minorHAnsi" w:cs="Arial"/>
          <w:b/>
          <w:bCs/>
          <w:spacing w:val="-3"/>
          <w:sz w:val="24"/>
          <w:szCs w:val="24"/>
        </w:rPr>
      </w:pPr>
      <w:r>
        <w:rPr>
          <w:rFonts w:asciiTheme="minorHAnsi" w:hAnsiTheme="minorHAnsi" w:cs="Arial"/>
          <w:b/>
          <w:bCs/>
          <w:spacing w:val="-3"/>
          <w:sz w:val="24"/>
          <w:szCs w:val="24"/>
        </w:rPr>
        <w:t>SIGNED:</w:t>
      </w:r>
      <w:r>
        <w:rPr>
          <w:rFonts w:asciiTheme="minorHAnsi" w:hAnsiTheme="minorHAnsi" w:cs="Arial"/>
          <w:b/>
          <w:bCs/>
          <w:spacing w:val="-3"/>
          <w:sz w:val="24"/>
          <w:szCs w:val="24"/>
        </w:rPr>
        <w:tab/>
        <w:t>…………………………………………………………………………………………………………………………</w:t>
      </w:r>
    </w:p>
    <w:p w14:paraId="43E5F5C2" w14:textId="6F060E21" w:rsidR="002A4BC2" w:rsidRDefault="002A4BC2" w:rsidP="00FA028F">
      <w:pPr>
        <w:jc w:val="both"/>
        <w:rPr>
          <w:rFonts w:asciiTheme="minorHAnsi" w:hAnsiTheme="minorHAnsi" w:cs="Arial"/>
          <w:b/>
          <w:bCs/>
          <w:spacing w:val="-3"/>
          <w:sz w:val="24"/>
          <w:szCs w:val="24"/>
        </w:rPr>
      </w:pPr>
      <w:r>
        <w:rPr>
          <w:rFonts w:asciiTheme="minorHAnsi" w:hAnsiTheme="minorHAnsi" w:cs="Arial"/>
          <w:b/>
          <w:bCs/>
          <w:spacing w:val="-3"/>
          <w:sz w:val="24"/>
          <w:szCs w:val="24"/>
        </w:rPr>
        <w:tab/>
      </w:r>
      <w:r>
        <w:rPr>
          <w:rFonts w:asciiTheme="minorHAnsi" w:hAnsiTheme="minorHAnsi" w:cs="Arial"/>
          <w:b/>
          <w:bCs/>
          <w:spacing w:val="-3"/>
          <w:sz w:val="24"/>
          <w:szCs w:val="24"/>
        </w:rPr>
        <w:tab/>
        <w:t>CHAIR OF THE BOARD OF GOVERNORS</w:t>
      </w:r>
    </w:p>
    <w:p w14:paraId="565903C5" w14:textId="2FF2791B" w:rsidR="002A4BC2" w:rsidRDefault="002A4BC2" w:rsidP="00FA028F">
      <w:pPr>
        <w:jc w:val="both"/>
        <w:rPr>
          <w:rFonts w:asciiTheme="minorHAnsi" w:hAnsiTheme="minorHAnsi" w:cs="Arial"/>
          <w:b/>
          <w:bCs/>
          <w:spacing w:val="-3"/>
          <w:sz w:val="24"/>
          <w:szCs w:val="24"/>
        </w:rPr>
      </w:pPr>
    </w:p>
    <w:p w14:paraId="041CC0CD" w14:textId="5E1D3098" w:rsidR="002A4BC2" w:rsidRDefault="002A4BC2" w:rsidP="00FA028F">
      <w:pPr>
        <w:jc w:val="both"/>
        <w:rPr>
          <w:rFonts w:asciiTheme="minorHAnsi" w:hAnsiTheme="minorHAnsi" w:cs="Arial"/>
          <w:b/>
          <w:bCs/>
          <w:spacing w:val="-3"/>
          <w:sz w:val="24"/>
          <w:szCs w:val="24"/>
        </w:rPr>
      </w:pPr>
    </w:p>
    <w:p w14:paraId="20DE12EF" w14:textId="79495295" w:rsidR="002A4BC2" w:rsidRPr="002A4BC2" w:rsidRDefault="002A4BC2" w:rsidP="00FA028F">
      <w:pPr>
        <w:jc w:val="both"/>
        <w:rPr>
          <w:rFonts w:asciiTheme="minorHAnsi" w:hAnsiTheme="minorHAnsi" w:cs="Arial"/>
          <w:b/>
          <w:bCs/>
          <w:spacing w:val="-3"/>
          <w:sz w:val="24"/>
          <w:szCs w:val="24"/>
        </w:rPr>
      </w:pPr>
      <w:r>
        <w:rPr>
          <w:rFonts w:asciiTheme="minorHAnsi" w:hAnsiTheme="minorHAnsi" w:cs="Arial"/>
          <w:b/>
          <w:bCs/>
          <w:spacing w:val="-3"/>
          <w:sz w:val="24"/>
          <w:szCs w:val="24"/>
        </w:rPr>
        <w:t>DATED:</w:t>
      </w:r>
      <w:r>
        <w:rPr>
          <w:rFonts w:asciiTheme="minorHAnsi" w:hAnsiTheme="minorHAnsi" w:cs="Arial"/>
          <w:b/>
          <w:bCs/>
          <w:spacing w:val="-3"/>
          <w:sz w:val="24"/>
          <w:szCs w:val="24"/>
        </w:rPr>
        <w:tab/>
        <w:t>…………………………………………………………………………………………………………………………</w:t>
      </w:r>
    </w:p>
    <w:sectPr w:rsidR="002A4BC2" w:rsidRPr="002A4BC2" w:rsidSect="009441AE">
      <w:footerReference w:type="even"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546D" w14:textId="77777777" w:rsidR="00154DC1" w:rsidRDefault="00154DC1" w:rsidP="00685B0C">
      <w:r>
        <w:separator/>
      </w:r>
    </w:p>
  </w:endnote>
  <w:endnote w:type="continuationSeparator" w:id="0">
    <w:p w14:paraId="41A1ABB5" w14:textId="77777777" w:rsidR="00154DC1" w:rsidRDefault="00154DC1" w:rsidP="006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15FB" w14:textId="77777777" w:rsidR="002D605E" w:rsidRDefault="002D605E" w:rsidP="006C6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4EDD7" w14:textId="77777777" w:rsidR="002D605E" w:rsidRDefault="002D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F723" w14:textId="4C69ACC6" w:rsidR="002D605E" w:rsidRDefault="002D605E">
    <w:pPr>
      <w:pStyle w:val="Footer"/>
      <w:rPr>
        <w:i/>
        <w:sz w:val="16"/>
        <w:szCs w:val="16"/>
      </w:rPr>
    </w:pPr>
    <w:r>
      <w:rPr>
        <w:i/>
        <w:sz w:val="16"/>
        <w:szCs w:val="16"/>
      </w:rPr>
      <w:t xml:space="preserve">Board of Governors: Tuesday </w:t>
    </w:r>
    <w:r w:rsidR="000C4229">
      <w:rPr>
        <w:i/>
        <w:sz w:val="16"/>
        <w:szCs w:val="16"/>
      </w:rPr>
      <w:t>31</w:t>
    </w:r>
    <w:r>
      <w:rPr>
        <w:i/>
        <w:sz w:val="16"/>
        <w:szCs w:val="16"/>
      </w:rPr>
      <w:t xml:space="preserve"> March 2020</w:t>
    </w:r>
    <w:r>
      <w:rPr>
        <w:i/>
        <w:sz w:val="16"/>
        <w:szCs w:val="16"/>
      </w:rPr>
      <w:tab/>
    </w:r>
    <w:r w:rsidRPr="00DD4BE7">
      <w:rPr>
        <w:i/>
        <w:sz w:val="16"/>
        <w:szCs w:val="16"/>
      </w:rPr>
      <w:fldChar w:fldCharType="begin"/>
    </w:r>
    <w:r w:rsidRPr="00DD4BE7">
      <w:rPr>
        <w:i/>
        <w:sz w:val="16"/>
        <w:szCs w:val="16"/>
      </w:rPr>
      <w:instrText xml:space="preserve"> PAGE   \* MERGEFORMAT </w:instrText>
    </w:r>
    <w:r w:rsidRPr="00DD4BE7">
      <w:rPr>
        <w:i/>
        <w:sz w:val="16"/>
        <w:szCs w:val="16"/>
      </w:rPr>
      <w:fldChar w:fldCharType="separate"/>
    </w:r>
    <w:r>
      <w:rPr>
        <w:i/>
        <w:noProof/>
        <w:sz w:val="16"/>
        <w:szCs w:val="16"/>
      </w:rPr>
      <w:t>13</w:t>
    </w:r>
    <w:r w:rsidRPr="00DD4BE7">
      <w:rPr>
        <w:i/>
        <w:noProof/>
        <w:sz w:val="16"/>
        <w:szCs w:val="16"/>
      </w:rPr>
      <w:fldChar w:fldCharType="end"/>
    </w:r>
    <w:r>
      <w:rPr>
        <w:i/>
        <w:noProof/>
        <w:sz w:val="16"/>
        <w:szCs w:val="16"/>
      </w:rPr>
      <w:tab/>
      <w:t>Minutes (</w:t>
    </w:r>
    <w:r w:rsidR="002A4BC2">
      <w:rPr>
        <w:i/>
        <w:noProof/>
        <w:sz w:val="16"/>
        <w:szCs w:val="16"/>
      </w:rPr>
      <w:t>C</w:t>
    </w:r>
    <w:r>
      <w:rPr>
        <w:i/>
        <w:noProof/>
        <w:sz w:val="16"/>
        <w:szCs w:val="16"/>
      </w:rPr>
      <w:t>onfirmed)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9F18" w14:textId="77777777" w:rsidR="00154DC1" w:rsidRDefault="00154DC1" w:rsidP="00685B0C">
      <w:r>
        <w:separator/>
      </w:r>
    </w:p>
  </w:footnote>
  <w:footnote w:type="continuationSeparator" w:id="0">
    <w:p w14:paraId="105031D3" w14:textId="77777777" w:rsidR="00154DC1" w:rsidRDefault="00154DC1" w:rsidP="0068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1DB"/>
    <w:multiLevelType w:val="hybridMultilevel"/>
    <w:tmpl w:val="40D0F7C8"/>
    <w:lvl w:ilvl="0" w:tplc="532419B2">
      <w:start w:val="1"/>
      <w:numFmt w:val="lowerLetter"/>
      <w:lvlText w:val="%1)"/>
      <w:lvlJc w:val="left"/>
      <w:pPr>
        <w:ind w:left="1789" w:hanging="360"/>
      </w:pPr>
      <w:rPr>
        <w:rFonts w:hint="default"/>
        <w:color w:val="auto"/>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1D2E2853"/>
    <w:multiLevelType w:val="hybridMultilevel"/>
    <w:tmpl w:val="4162C49C"/>
    <w:lvl w:ilvl="0" w:tplc="8FA42184">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 w15:restartNumberingAfterBreak="0">
    <w:nsid w:val="20581AB4"/>
    <w:multiLevelType w:val="hybridMultilevel"/>
    <w:tmpl w:val="D34A3EA6"/>
    <w:lvl w:ilvl="0" w:tplc="A54862AC">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 w15:restartNumberingAfterBreak="0">
    <w:nsid w:val="257531F5"/>
    <w:multiLevelType w:val="hybridMultilevel"/>
    <w:tmpl w:val="40E4FC9E"/>
    <w:lvl w:ilvl="0" w:tplc="FB1ACC4C">
      <w:start w:val="1"/>
      <w:numFmt w:val="lowerLetter"/>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A40CDD"/>
    <w:multiLevelType w:val="hybridMultilevel"/>
    <w:tmpl w:val="341C911E"/>
    <w:lvl w:ilvl="0" w:tplc="933605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345D0B"/>
    <w:multiLevelType w:val="hybridMultilevel"/>
    <w:tmpl w:val="4DA8B7EE"/>
    <w:lvl w:ilvl="0" w:tplc="7378505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6" w15:restartNumberingAfterBreak="0">
    <w:nsid w:val="4DE16E9F"/>
    <w:multiLevelType w:val="hybridMultilevel"/>
    <w:tmpl w:val="BDC24AB6"/>
    <w:lvl w:ilvl="0" w:tplc="89CC01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38028C"/>
    <w:multiLevelType w:val="hybridMultilevel"/>
    <w:tmpl w:val="E0E655FE"/>
    <w:lvl w:ilvl="0" w:tplc="14BE3FEE">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73D4582D"/>
    <w:multiLevelType w:val="hybridMultilevel"/>
    <w:tmpl w:val="5E02EA10"/>
    <w:lvl w:ilvl="0" w:tplc="E84EBB38">
      <w:start w:val="1"/>
      <w:numFmt w:val="lowerLetter"/>
      <w:lvlText w:val="%1)"/>
      <w:lvlJc w:val="left"/>
      <w:pPr>
        <w:ind w:left="2052" w:hanging="36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 w:numId="8">
    <w:abstractNumId w:val="7"/>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0C"/>
    <w:rsid w:val="00003A54"/>
    <w:rsid w:val="0000656D"/>
    <w:rsid w:val="00006CB1"/>
    <w:rsid w:val="0001195A"/>
    <w:rsid w:val="0001734D"/>
    <w:rsid w:val="00024EB2"/>
    <w:rsid w:val="000263CE"/>
    <w:rsid w:val="0002769A"/>
    <w:rsid w:val="00030A76"/>
    <w:rsid w:val="00033065"/>
    <w:rsid w:val="0003336E"/>
    <w:rsid w:val="000349A5"/>
    <w:rsid w:val="0003794E"/>
    <w:rsid w:val="000433B1"/>
    <w:rsid w:val="00044068"/>
    <w:rsid w:val="000443A6"/>
    <w:rsid w:val="00051549"/>
    <w:rsid w:val="0005472A"/>
    <w:rsid w:val="000547D7"/>
    <w:rsid w:val="0005619A"/>
    <w:rsid w:val="0005692F"/>
    <w:rsid w:val="00064337"/>
    <w:rsid w:val="0006467F"/>
    <w:rsid w:val="000655E5"/>
    <w:rsid w:val="000708E1"/>
    <w:rsid w:val="00073220"/>
    <w:rsid w:val="00076B56"/>
    <w:rsid w:val="00077342"/>
    <w:rsid w:val="00086477"/>
    <w:rsid w:val="000A08AF"/>
    <w:rsid w:val="000A2ABC"/>
    <w:rsid w:val="000A5ABD"/>
    <w:rsid w:val="000B2045"/>
    <w:rsid w:val="000B48C2"/>
    <w:rsid w:val="000B508A"/>
    <w:rsid w:val="000B7076"/>
    <w:rsid w:val="000C109D"/>
    <w:rsid w:val="000C378C"/>
    <w:rsid w:val="000C41BA"/>
    <w:rsid w:val="000C4229"/>
    <w:rsid w:val="000C4848"/>
    <w:rsid w:val="000C5053"/>
    <w:rsid w:val="000C7002"/>
    <w:rsid w:val="000C7B08"/>
    <w:rsid w:val="000D1215"/>
    <w:rsid w:val="000D4C01"/>
    <w:rsid w:val="000D4D09"/>
    <w:rsid w:val="000D63ED"/>
    <w:rsid w:val="000D7551"/>
    <w:rsid w:val="000E1713"/>
    <w:rsid w:val="000E3039"/>
    <w:rsid w:val="000E4F20"/>
    <w:rsid w:val="000E5551"/>
    <w:rsid w:val="000F0F33"/>
    <w:rsid w:val="000F51F0"/>
    <w:rsid w:val="000F6F1B"/>
    <w:rsid w:val="001017EE"/>
    <w:rsid w:val="001022CC"/>
    <w:rsid w:val="00104514"/>
    <w:rsid w:val="00104D63"/>
    <w:rsid w:val="00107648"/>
    <w:rsid w:val="001112FB"/>
    <w:rsid w:val="0011469C"/>
    <w:rsid w:val="00115118"/>
    <w:rsid w:val="00116AEA"/>
    <w:rsid w:val="001177EB"/>
    <w:rsid w:val="00122528"/>
    <w:rsid w:val="00126C20"/>
    <w:rsid w:val="001300F8"/>
    <w:rsid w:val="00130F0D"/>
    <w:rsid w:val="001349A1"/>
    <w:rsid w:val="001365EA"/>
    <w:rsid w:val="00142962"/>
    <w:rsid w:val="00143239"/>
    <w:rsid w:val="0014378A"/>
    <w:rsid w:val="001469EA"/>
    <w:rsid w:val="001521F6"/>
    <w:rsid w:val="00154DC1"/>
    <w:rsid w:val="00154E23"/>
    <w:rsid w:val="0015659C"/>
    <w:rsid w:val="001605DF"/>
    <w:rsid w:val="00163A30"/>
    <w:rsid w:val="00165F09"/>
    <w:rsid w:val="00166052"/>
    <w:rsid w:val="00166497"/>
    <w:rsid w:val="0016707C"/>
    <w:rsid w:val="0016777D"/>
    <w:rsid w:val="0017321C"/>
    <w:rsid w:val="0017681B"/>
    <w:rsid w:val="001822FC"/>
    <w:rsid w:val="00190EBF"/>
    <w:rsid w:val="00192562"/>
    <w:rsid w:val="00192B02"/>
    <w:rsid w:val="00195FB8"/>
    <w:rsid w:val="00196203"/>
    <w:rsid w:val="00197E89"/>
    <w:rsid w:val="001A1FC5"/>
    <w:rsid w:val="001A228E"/>
    <w:rsid w:val="001A26D4"/>
    <w:rsid w:val="001A3142"/>
    <w:rsid w:val="001A4733"/>
    <w:rsid w:val="001B081A"/>
    <w:rsid w:val="001B15D7"/>
    <w:rsid w:val="001B3473"/>
    <w:rsid w:val="001B3FAD"/>
    <w:rsid w:val="001B5072"/>
    <w:rsid w:val="001B71AC"/>
    <w:rsid w:val="001B740C"/>
    <w:rsid w:val="001C6A6F"/>
    <w:rsid w:val="001D3890"/>
    <w:rsid w:val="001E273C"/>
    <w:rsid w:val="001E2D23"/>
    <w:rsid w:val="001E3F7F"/>
    <w:rsid w:val="001E75F4"/>
    <w:rsid w:val="001E7C6B"/>
    <w:rsid w:val="001F2C16"/>
    <w:rsid w:val="00204D31"/>
    <w:rsid w:val="00206A5E"/>
    <w:rsid w:val="00206F8F"/>
    <w:rsid w:val="00210122"/>
    <w:rsid w:val="002123B1"/>
    <w:rsid w:val="002137DA"/>
    <w:rsid w:val="00213DE0"/>
    <w:rsid w:val="002151E4"/>
    <w:rsid w:val="00217347"/>
    <w:rsid w:val="002175DB"/>
    <w:rsid w:val="00221D31"/>
    <w:rsid w:val="0022717C"/>
    <w:rsid w:val="00235C70"/>
    <w:rsid w:val="00236A49"/>
    <w:rsid w:val="00240F20"/>
    <w:rsid w:val="002525A4"/>
    <w:rsid w:val="00252812"/>
    <w:rsid w:val="00264F38"/>
    <w:rsid w:val="00265B6B"/>
    <w:rsid w:val="002704E4"/>
    <w:rsid w:val="00270D9D"/>
    <w:rsid w:val="002721B2"/>
    <w:rsid w:val="002726EB"/>
    <w:rsid w:val="00272A8C"/>
    <w:rsid w:val="00272D60"/>
    <w:rsid w:val="00273499"/>
    <w:rsid w:val="00275201"/>
    <w:rsid w:val="002759CC"/>
    <w:rsid w:val="0027659E"/>
    <w:rsid w:val="00280F6E"/>
    <w:rsid w:val="00286401"/>
    <w:rsid w:val="0029024F"/>
    <w:rsid w:val="00292373"/>
    <w:rsid w:val="00294917"/>
    <w:rsid w:val="00295612"/>
    <w:rsid w:val="00296D92"/>
    <w:rsid w:val="00297668"/>
    <w:rsid w:val="002A22AE"/>
    <w:rsid w:val="002A4BC2"/>
    <w:rsid w:val="002A6962"/>
    <w:rsid w:val="002B26A1"/>
    <w:rsid w:val="002B3102"/>
    <w:rsid w:val="002C3D78"/>
    <w:rsid w:val="002D3872"/>
    <w:rsid w:val="002D3A72"/>
    <w:rsid w:val="002D3BA5"/>
    <w:rsid w:val="002D605E"/>
    <w:rsid w:val="002E342C"/>
    <w:rsid w:val="002E407E"/>
    <w:rsid w:val="002F46A1"/>
    <w:rsid w:val="002F7625"/>
    <w:rsid w:val="003005CC"/>
    <w:rsid w:val="003007F7"/>
    <w:rsid w:val="00300B1B"/>
    <w:rsid w:val="00300D84"/>
    <w:rsid w:val="00303658"/>
    <w:rsid w:val="0030646F"/>
    <w:rsid w:val="00311FCB"/>
    <w:rsid w:val="003128E6"/>
    <w:rsid w:val="00312B69"/>
    <w:rsid w:val="0031495F"/>
    <w:rsid w:val="00325DEA"/>
    <w:rsid w:val="003264CE"/>
    <w:rsid w:val="00326A03"/>
    <w:rsid w:val="00326F7E"/>
    <w:rsid w:val="00330E98"/>
    <w:rsid w:val="003325CB"/>
    <w:rsid w:val="003337FB"/>
    <w:rsid w:val="00333A6A"/>
    <w:rsid w:val="00335A33"/>
    <w:rsid w:val="0033712C"/>
    <w:rsid w:val="00337F79"/>
    <w:rsid w:val="00341FF0"/>
    <w:rsid w:val="00343066"/>
    <w:rsid w:val="0034534F"/>
    <w:rsid w:val="00346858"/>
    <w:rsid w:val="00346EBA"/>
    <w:rsid w:val="003479C9"/>
    <w:rsid w:val="003522D4"/>
    <w:rsid w:val="00360035"/>
    <w:rsid w:val="003606EB"/>
    <w:rsid w:val="00360C3E"/>
    <w:rsid w:val="00363161"/>
    <w:rsid w:val="00367B63"/>
    <w:rsid w:val="003751F2"/>
    <w:rsid w:val="00376398"/>
    <w:rsid w:val="00376490"/>
    <w:rsid w:val="0038497F"/>
    <w:rsid w:val="00385615"/>
    <w:rsid w:val="00385C0F"/>
    <w:rsid w:val="00386D66"/>
    <w:rsid w:val="003872EF"/>
    <w:rsid w:val="00390DD3"/>
    <w:rsid w:val="00392194"/>
    <w:rsid w:val="0039263C"/>
    <w:rsid w:val="00394F02"/>
    <w:rsid w:val="003965BE"/>
    <w:rsid w:val="003A2999"/>
    <w:rsid w:val="003A2DE6"/>
    <w:rsid w:val="003A3AD7"/>
    <w:rsid w:val="003A4D3F"/>
    <w:rsid w:val="003A5036"/>
    <w:rsid w:val="003A51C7"/>
    <w:rsid w:val="003A689B"/>
    <w:rsid w:val="003B0AE8"/>
    <w:rsid w:val="003B1801"/>
    <w:rsid w:val="003B2FA9"/>
    <w:rsid w:val="003B350B"/>
    <w:rsid w:val="003B43D3"/>
    <w:rsid w:val="003C00D3"/>
    <w:rsid w:val="003C30E9"/>
    <w:rsid w:val="003C3403"/>
    <w:rsid w:val="003C626D"/>
    <w:rsid w:val="003C627D"/>
    <w:rsid w:val="003D066D"/>
    <w:rsid w:val="003D1034"/>
    <w:rsid w:val="003D3DE4"/>
    <w:rsid w:val="003E4496"/>
    <w:rsid w:val="003E5383"/>
    <w:rsid w:val="003E6D3D"/>
    <w:rsid w:val="003F22D3"/>
    <w:rsid w:val="003F5A48"/>
    <w:rsid w:val="00401AED"/>
    <w:rsid w:val="00405A5C"/>
    <w:rsid w:val="0040783D"/>
    <w:rsid w:val="00422816"/>
    <w:rsid w:val="004248F4"/>
    <w:rsid w:val="004331D8"/>
    <w:rsid w:val="0043368F"/>
    <w:rsid w:val="00441C92"/>
    <w:rsid w:val="004431F5"/>
    <w:rsid w:val="00443A69"/>
    <w:rsid w:val="00443E3E"/>
    <w:rsid w:val="004444FD"/>
    <w:rsid w:val="00445059"/>
    <w:rsid w:val="00445709"/>
    <w:rsid w:val="00446DF2"/>
    <w:rsid w:val="00447F51"/>
    <w:rsid w:val="004554F7"/>
    <w:rsid w:val="004567E0"/>
    <w:rsid w:val="00463C45"/>
    <w:rsid w:val="00463C8A"/>
    <w:rsid w:val="00465211"/>
    <w:rsid w:val="0046570D"/>
    <w:rsid w:val="004701E7"/>
    <w:rsid w:val="004708FC"/>
    <w:rsid w:val="00480BBF"/>
    <w:rsid w:val="00484239"/>
    <w:rsid w:val="0048577A"/>
    <w:rsid w:val="00487D59"/>
    <w:rsid w:val="00490384"/>
    <w:rsid w:val="00491456"/>
    <w:rsid w:val="00491A85"/>
    <w:rsid w:val="00495624"/>
    <w:rsid w:val="00495AA1"/>
    <w:rsid w:val="00495CF2"/>
    <w:rsid w:val="004A0CC3"/>
    <w:rsid w:val="004A7B3B"/>
    <w:rsid w:val="004B4F07"/>
    <w:rsid w:val="004C5018"/>
    <w:rsid w:val="004C614B"/>
    <w:rsid w:val="004D0C31"/>
    <w:rsid w:val="004D349E"/>
    <w:rsid w:val="004D561A"/>
    <w:rsid w:val="004E25C6"/>
    <w:rsid w:val="004E3B50"/>
    <w:rsid w:val="004E588E"/>
    <w:rsid w:val="004E74BE"/>
    <w:rsid w:val="004F3D1D"/>
    <w:rsid w:val="004F5BCD"/>
    <w:rsid w:val="00504DD5"/>
    <w:rsid w:val="00506C82"/>
    <w:rsid w:val="00510BBB"/>
    <w:rsid w:val="005135C0"/>
    <w:rsid w:val="0051410C"/>
    <w:rsid w:val="00516B0D"/>
    <w:rsid w:val="00520ADB"/>
    <w:rsid w:val="00524D06"/>
    <w:rsid w:val="005300D6"/>
    <w:rsid w:val="00530321"/>
    <w:rsid w:val="00530CDE"/>
    <w:rsid w:val="00532048"/>
    <w:rsid w:val="0053263F"/>
    <w:rsid w:val="0053674B"/>
    <w:rsid w:val="005433A8"/>
    <w:rsid w:val="005433AF"/>
    <w:rsid w:val="00544327"/>
    <w:rsid w:val="005472E4"/>
    <w:rsid w:val="00547709"/>
    <w:rsid w:val="005517DC"/>
    <w:rsid w:val="005529FA"/>
    <w:rsid w:val="00554DCA"/>
    <w:rsid w:val="0055504A"/>
    <w:rsid w:val="00560352"/>
    <w:rsid w:val="00571138"/>
    <w:rsid w:val="00571494"/>
    <w:rsid w:val="0058228C"/>
    <w:rsid w:val="00583748"/>
    <w:rsid w:val="005851BB"/>
    <w:rsid w:val="005937CD"/>
    <w:rsid w:val="005942D5"/>
    <w:rsid w:val="0059588F"/>
    <w:rsid w:val="005966F9"/>
    <w:rsid w:val="005968C1"/>
    <w:rsid w:val="00597330"/>
    <w:rsid w:val="00597960"/>
    <w:rsid w:val="005979FD"/>
    <w:rsid w:val="005A149D"/>
    <w:rsid w:val="005B2C91"/>
    <w:rsid w:val="005B52BD"/>
    <w:rsid w:val="005C204B"/>
    <w:rsid w:val="005C795A"/>
    <w:rsid w:val="005D3148"/>
    <w:rsid w:val="005D4FBC"/>
    <w:rsid w:val="005D6233"/>
    <w:rsid w:val="005E598F"/>
    <w:rsid w:val="005E5D36"/>
    <w:rsid w:val="005E63E4"/>
    <w:rsid w:val="0060142C"/>
    <w:rsid w:val="00601D5F"/>
    <w:rsid w:val="00602067"/>
    <w:rsid w:val="00602A17"/>
    <w:rsid w:val="006031BA"/>
    <w:rsid w:val="00604DB7"/>
    <w:rsid w:val="00605267"/>
    <w:rsid w:val="0060596D"/>
    <w:rsid w:val="0061021C"/>
    <w:rsid w:val="0061389A"/>
    <w:rsid w:val="00613C33"/>
    <w:rsid w:val="006153A3"/>
    <w:rsid w:val="00617C84"/>
    <w:rsid w:val="00621C79"/>
    <w:rsid w:val="00623C80"/>
    <w:rsid w:val="0062595F"/>
    <w:rsid w:val="00625A41"/>
    <w:rsid w:val="00626CE0"/>
    <w:rsid w:val="00627A3A"/>
    <w:rsid w:val="00630220"/>
    <w:rsid w:val="00630289"/>
    <w:rsid w:val="00636CAE"/>
    <w:rsid w:val="00640005"/>
    <w:rsid w:val="0064013D"/>
    <w:rsid w:val="00644A03"/>
    <w:rsid w:val="00647605"/>
    <w:rsid w:val="00650CF4"/>
    <w:rsid w:val="00651C66"/>
    <w:rsid w:val="00651F4E"/>
    <w:rsid w:val="006630AC"/>
    <w:rsid w:val="00665022"/>
    <w:rsid w:val="006660F4"/>
    <w:rsid w:val="00667ED9"/>
    <w:rsid w:val="00672A75"/>
    <w:rsid w:val="0068062C"/>
    <w:rsid w:val="00680AEE"/>
    <w:rsid w:val="00683E2D"/>
    <w:rsid w:val="00684268"/>
    <w:rsid w:val="006848FD"/>
    <w:rsid w:val="00685B0C"/>
    <w:rsid w:val="00686C63"/>
    <w:rsid w:val="00691387"/>
    <w:rsid w:val="0069311E"/>
    <w:rsid w:val="00697122"/>
    <w:rsid w:val="006A0AA5"/>
    <w:rsid w:val="006A1DF7"/>
    <w:rsid w:val="006A2B7E"/>
    <w:rsid w:val="006A38DF"/>
    <w:rsid w:val="006A3C57"/>
    <w:rsid w:val="006A5709"/>
    <w:rsid w:val="006B10F3"/>
    <w:rsid w:val="006B2BB2"/>
    <w:rsid w:val="006B701A"/>
    <w:rsid w:val="006B7E89"/>
    <w:rsid w:val="006C6702"/>
    <w:rsid w:val="006C7EC3"/>
    <w:rsid w:val="006D1999"/>
    <w:rsid w:val="006D3063"/>
    <w:rsid w:val="006D61D7"/>
    <w:rsid w:val="006E2218"/>
    <w:rsid w:val="006F5047"/>
    <w:rsid w:val="006F5A7D"/>
    <w:rsid w:val="006F6FF0"/>
    <w:rsid w:val="00702DC4"/>
    <w:rsid w:val="00702E19"/>
    <w:rsid w:val="0070304E"/>
    <w:rsid w:val="00703C14"/>
    <w:rsid w:val="00707795"/>
    <w:rsid w:val="007120D3"/>
    <w:rsid w:val="007135F2"/>
    <w:rsid w:val="007156E4"/>
    <w:rsid w:val="00725850"/>
    <w:rsid w:val="007319EE"/>
    <w:rsid w:val="00732F85"/>
    <w:rsid w:val="007409F9"/>
    <w:rsid w:val="0074225E"/>
    <w:rsid w:val="0074262C"/>
    <w:rsid w:val="007433B8"/>
    <w:rsid w:val="007443FE"/>
    <w:rsid w:val="00745329"/>
    <w:rsid w:val="00746AC3"/>
    <w:rsid w:val="007507FD"/>
    <w:rsid w:val="00760786"/>
    <w:rsid w:val="00762080"/>
    <w:rsid w:val="007643CD"/>
    <w:rsid w:val="007679A9"/>
    <w:rsid w:val="0077055D"/>
    <w:rsid w:val="00772169"/>
    <w:rsid w:val="00776A7B"/>
    <w:rsid w:val="00776ADA"/>
    <w:rsid w:val="00777D9E"/>
    <w:rsid w:val="00783355"/>
    <w:rsid w:val="00784ABF"/>
    <w:rsid w:val="007901BD"/>
    <w:rsid w:val="00792EEB"/>
    <w:rsid w:val="00796EB0"/>
    <w:rsid w:val="007A10F2"/>
    <w:rsid w:val="007A6469"/>
    <w:rsid w:val="007A7F94"/>
    <w:rsid w:val="007B4804"/>
    <w:rsid w:val="007B55AF"/>
    <w:rsid w:val="007C21FA"/>
    <w:rsid w:val="007C4BE8"/>
    <w:rsid w:val="007C6D53"/>
    <w:rsid w:val="007D0C41"/>
    <w:rsid w:val="007D2873"/>
    <w:rsid w:val="007E22E1"/>
    <w:rsid w:val="007E2569"/>
    <w:rsid w:val="007E3344"/>
    <w:rsid w:val="007E6E9B"/>
    <w:rsid w:val="007E70D0"/>
    <w:rsid w:val="007F27A0"/>
    <w:rsid w:val="007F2C2F"/>
    <w:rsid w:val="007F371C"/>
    <w:rsid w:val="007F7956"/>
    <w:rsid w:val="00800922"/>
    <w:rsid w:val="00800B88"/>
    <w:rsid w:val="0080707C"/>
    <w:rsid w:val="008071C1"/>
    <w:rsid w:val="00807200"/>
    <w:rsid w:val="00810424"/>
    <w:rsid w:val="0081074A"/>
    <w:rsid w:val="008117CF"/>
    <w:rsid w:val="00812C7E"/>
    <w:rsid w:val="008171F1"/>
    <w:rsid w:val="00826B12"/>
    <w:rsid w:val="0083184A"/>
    <w:rsid w:val="0083489F"/>
    <w:rsid w:val="00836339"/>
    <w:rsid w:val="00840648"/>
    <w:rsid w:val="0084734A"/>
    <w:rsid w:val="00850B25"/>
    <w:rsid w:val="00854E31"/>
    <w:rsid w:val="00861234"/>
    <w:rsid w:val="00866CA3"/>
    <w:rsid w:val="00870E5C"/>
    <w:rsid w:val="00870F78"/>
    <w:rsid w:val="008716E7"/>
    <w:rsid w:val="00872B11"/>
    <w:rsid w:val="00872EF8"/>
    <w:rsid w:val="00874200"/>
    <w:rsid w:val="00876ED0"/>
    <w:rsid w:val="00884A7E"/>
    <w:rsid w:val="00886FE4"/>
    <w:rsid w:val="00890356"/>
    <w:rsid w:val="008952BD"/>
    <w:rsid w:val="008A2010"/>
    <w:rsid w:val="008A2E13"/>
    <w:rsid w:val="008A34F0"/>
    <w:rsid w:val="008A423B"/>
    <w:rsid w:val="008A4E1C"/>
    <w:rsid w:val="008A57CA"/>
    <w:rsid w:val="008A6DB2"/>
    <w:rsid w:val="008B192F"/>
    <w:rsid w:val="008B253D"/>
    <w:rsid w:val="008B3CAB"/>
    <w:rsid w:val="008B4A04"/>
    <w:rsid w:val="008C5558"/>
    <w:rsid w:val="008C7EFF"/>
    <w:rsid w:val="008D0FFB"/>
    <w:rsid w:val="008D4D70"/>
    <w:rsid w:val="008D6170"/>
    <w:rsid w:val="008D762E"/>
    <w:rsid w:val="008E07EA"/>
    <w:rsid w:val="008E2EF4"/>
    <w:rsid w:val="008E5A73"/>
    <w:rsid w:val="008E7A13"/>
    <w:rsid w:val="008F34CE"/>
    <w:rsid w:val="008F35D0"/>
    <w:rsid w:val="008F6ADC"/>
    <w:rsid w:val="0090027F"/>
    <w:rsid w:val="00901AF8"/>
    <w:rsid w:val="00903FE2"/>
    <w:rsid w:val="00916C14"/>
    <w:rsid w:val="00920769"/>
    <w:rsid w:val="00921FB2"/>
    <w:rsid w:val="00923AA4"/>
    <w:rsid w:val="00925C90"/>
    <w:rsid w:val="00926BCE"/>
    <w:rsid w:val="009323D0"/>
    <w:rsid w:val="009329D6"/>
    <w:rsid w:val="009358C9"/>
    <w:rsid w:val="00941B8C"/>
    <w:rsid w:val="009441AE"/>
    <w:rsid w:val="0094502A"/>
    <w:rsid w:val="00950EAE"/>
    <w:rsid w:val="009513AF"/>
    <w:rsid w:val="0095321B"/>
    <w:rsid w:val="0095518A"/>
    <w:rsid w:val="009610D4"/>
    <w:rsid w:val="009653A5"/>
    <w:rsid w:val="00965A48"/>
    <w:rsid w:val="00965C7C"/>
    <w:rsid w:val="009670C6"/>
    <w:rsid w:val="00972121"/>
    <w:rsid w:val="009769FB"/>
    <w:rsid w:val="00976D59"/>
    <w:rsid w:val="0097784A"/>
    <w:rsid w:val="00977E62"/>
    <w:rsid w:val="0099220D"/>
    <w:rsid w:val="009958CE"/>
    <w:rsid w:val="009967A7"/>
    <w:rsid w:val="009973B6"/>
    <w:rsid w:val="0099792C"/>
    <w:rsid w:val="00997CF7"/>
    <w:rsid w:val="00997E24"/>
    <w:rsid w:val="00997EBA"/>
    <w:rsid w:val="009A45A3"/>
    <w:rsid w:val="009A5FB4"/>
    <w:rsid w:val="009B1FB7"/>
    <w:rsid w:val="009B2A74"/>
    <w:rsid w:val="009B5905"/>
    <w:rsid w:val="009C197A"/>
    <w:rsid w:val="009C2253"/>
    <w:rsid w:val="009C2797"/>
    <w:rsid w:val="009C2DD5"/>
    <w:rsid w:val="009C46D7"/>
    <w:rsid w:val="009D2126"/>
    <w:rsid w:val="009D3B00"/>
    <w:rsid w:val="009D4F5B"/>
    <w:rsid w:val="009D56E8"/>
    <w:rsid w:val="00A03149"/>
    <w:rsid w:val="00A031CF"/>
    <w:rsid w:val="00A1380E"/>
    <w:rsid w:val="00A14289"/>
    <w:rsid w:val="00A21C97"/>
    <w:rsid w:val="00A21E4D"/>
    <w:rsid w:val="00A247EF"/>
    <w:rsid w:val="00A25D27"/>
    <w:rsid w:val="00A26FB4"/>
    <w:rsid w:val="00A2753B"/>
    <w:rsid w:val="00A30919"/>
    <w:rsid w:val="00A30D8C"/>
    <w:rsid w:val="00A314D6"/>
    <w:rsid w:val="00A319F4"/>
    <w:rsid w:val="00A326AA"/>
    <w:rsid w:val="00A3750A"/>
    <w:rsid w:val="00A4222F"/>
    <w:rsid w:val="00A42300"/>
    <w:rsid w:val="00A431F1"/>
    <w:rsid w:val="00A47487"/>
    <w:rsid w:val="00A475F4"/>
    <w:rsid w:val="00A47F30"/>
    <w:rsid w:val="00A57ACA"/>
    <w:rsid w:val="00A701EE"/>
    <w:rsid w:val="00A70465"/>
    <w:rsid w:val="00A711D4"/>
    <w:rsid w:val="00A73B78"/>
    <w:rsid w:val="00A74464"/>
    <w:rsid w:val="00A772FE"/>
    <w:rsid w:val="00A866B1"/>
    <w:rsid w:val="00A869C8"/>
    <w:rsid w:val="00A87571"/>
    <w:rsid w:val="00A91E09"/>
    <w:rsid w:val="00A93D98"/>
    <w:rsid w:val="00A97FF2"/>
    <w:rsid w:val="00AA2D32"/>
    <w:rsid w:val="00AA359E"/>
    <w:rsid w:val="00AA450F"/>
    <w:rsid w:val="00AA7D2C"/>
    <w:rsid w:val="00AB0B89"/>
    <w:rsid w:val="00AC03A3"/>
    <w:rsid w:val="00AC1FCE"/>
    <w:rsid w:val="00AC4518"/>
    <w:rsid w:val="00AC7E79"/>
    <w:rsid w:val="00AD0961"/>
    <w:rsid w:val="00AD12AC"/>
    <w:rsid w:val="00AD24B3"/>
    <w:rsid w:val="00AD2CD6"/>
    <w:rsid w:val="00AD661D"/>
    <w:rsid w:val="00AE035D"/>
    <w:rsid w:val="00AE06AE"/>
    <w:rsid w:val="00AE20AC"/>
    <w:rsid w:val="00AE4300"/>
    <w:rsid w:val="00AE5620"/>
    <w:rsid w:val="00AE70CC"/>
    <w:rsid w:val="00AE774F"/>
    <w:rsid w:val="00AF7E8A"/>
    <w:rsid w:val="00B03350"/>
    <w:rsid w:val="00B0528E"/>
    <w:rsid w:val="00B063CD"/>
    <w:rsid w:val="00B07188"/>
    <w:rsid w:val="00B07BCD"/>
    <w:rsid w:val="00B13355"/>
    <w:rsid w:val="00B1413F"/>
    <w:rsid w:val="00B1481D"/>
    <w:rsid w:val="00B2458D"/>
    <w:rsid w:val="00B30199"/>
    <w:rsid w:val="00B3021B"/>
    <w:rsid w:val="00B3118F"/>
    <w:rsid w:val="00B3437E"/>
    <w:rsid w:val="00B34D5C"/>
    <w:rsid w:val="00B358BE"/>
    <w:rsid w:val="00B35F62"/>
    <w:rsid w:val="00B4357D"/>
    <w:rsid w:val="00B44995"/>
    <w:rsid w:val="00B465BC"/>
    <w:rsid w:val="00B4723A"/>
    <w:rsid w:val="00B503FB"/>
    <w:rsid w:val="00B513FB"/>
    <w:rsid w:val="00B53B58"/>
    <w:rsid w:val="00B54107"/>
    <w:rsid w:val="00B559DC"/>
    <w:rsid w:val="00B6039F"/>
    <w:rsid w:val="00B607BE"/>
    <w:rsid w:val="00B663BE"/>
    <w:rsid w:val="00B7012B"/>
    <w:rsid w:val="00B709FB"/>
    <w:rsid w:val="00B77AE6"/>
    <w:rsid w:val="00B805F2"/>
    <w:rsid w:val="00B8275E"/>
    <w:rsid w:val="00B82C74"/>
    <w:rsid w:val="00B8394E"/>
    <w:rsid w:val="00B84F6F"/>
    <w:rsid w:val="00B91685"/>
    <w:rsid w:val="00B91DD5"/>
    <w:rsid w:val="00B94AB8"/>
    <w:rsid w:val="00B95436"/>
    <w:rsid w:val="00B967AD"/>
    <w:rsid w:val="00B9737C"/>
    <w:rsid w:val="00BA16B4"/>
    <w:rsid w:val="00BB029B"/>
    <w:rsid w:val="00BB1701"/>
    <w:rsid w:val="00BB2061"/>
    <w:rsid w:val="00BB2260"/>
    <w:rsid w:val="00BB3256"/>
    <w:rsid w:val="00BC11BC"/>
    <w:rsid w:val="00BC19EF"/>
    <w:rsid w:val="00BC2697"/>
    <w:rsid w:val="00BC5567"/>
    <w:rsid w:val="00BD50B7"/>
    <w:rsid w:val="00BD650B"/>
    <w:rsid w:val="00BD72C3"/>
    <w:rsid w:val="00BE0645"/>
    <w:rsid w:val="00BE2811"/>
    <w:rsid w:val="00BF0860"/>
    <w:rsid w:val="00BF1D4A"/>
    <w:rsid w:val="00BF3051"/>
    <w:rsid w:val="00BF5CEC"/>
    <w:rsid w:val="00BF784C"/>
    <w:rsid w:val="00C014DD"/>
    <w:rsid w:val="00C01D9F"/>
    <w:rsid w:val="00C0233C"/>
    <w:rsid w:val="00C033B2"/>
    <w:rsid w:val="00C0348F"/>
    <w:rsid w:val="00C038EE"/>
    <w:rsid w:val="00C131A9"/>
    <w:rsid w:val="00C16D19"/>
    <w:rsid w:val="00C17DE3"/>
    <w:rsid w:val="00C216A4"/>
    <w:rsid w:val="00C24CCE"/>
    <w:rsid w:val="00C2547F"/>
    <w:rsid w:val="00C30C4A"/>
    <w:rsid w:val="00C31931"/>
    <w:rsid w:val="00C33FBA"/>
    <w:rsid w:val="00C40BC5"/>
    <w:rsid w:val="00C448FE"/>
    <w:rsid w:val="00C44B37"/>
    <w:rsid w:val="00C4552D"/>
    <w:rsid w:val="00C50911"/>
    <w:rsid w:val="00C51290"/>
    <w:rsid w:val="00C56AEA"/>
    <w:rsid w:val="00C63905"/>
    <w:rsid w:val="00C6617E"/>
    <w:rsid w:val="00C67DF2"/>
    <w:rsid w:val="00C70220"/>
    <w:rsid w:val="00C74D70"/>
    <w:rsid w:val="00C7723B"/>
    <w:rsid w:val="00C820F8"/>
    <w:rsid w:val="00C83E92"/>
    <w:rsid w:val="00C84DC7"/>
    <w:rsid w:val="00C85210"/>
    <w:rsid w:val="00C86846"/>
    <w:rsid w:val="00C87E91"/>
    <w:rsid w:val="00C9443C"/>
    <w:rsid w:val="00CA2655"/>
    <w:rsid w:val="00CA560C"/>
    <w:rsid w:val="00CA6033"/>
    <w:rsid w:val="00CA73EB"/>
    <w:rsid w:val="00CB22F5"/>
    <w:rsid w:val="00CB5238"/>
    <w:rsid w:val="00CC028C"/>
    <w:rsid w:val="00CC1DC0"/>
    <w:rsid w:val="00CC3884"/>
    <w:rsid w:val="00CD26FC"/>
    <w:rsid w:val="00CD644D"/>
    <w:rsid w:val="00CE5943"/>
    <w:rsid w:val="00CF10D7"/>
    <w:rsid w:val="00CF52F2"/>
    <w:rsid w:val="00CF655F"/>
    <w:rsid w:val="00D02EC7"/>
    <w:rsid w:val="00D1095F"/>
    <w:rsid w:val="00D14057"/>
    <w:rsid w:val="00D16572"/>
    <w:rsid w:val="00D16717"/>
    <w:rsid w:val="00D16CA8"/>
    <w:rsid w:val="00D16CD3"/>
    <w:rsid w:val="00D17D04"/>
    <w:rsid w:val="00D21B98"/>
    <w:rsid w:val="00D22638"/>
    <w:rsid w:val="00D22654"/>
    <w:rsid w:val="00D236D9"/>
    <w:rsid w:val="00D2387D"/>
    <w:rsid w:val="00D30E7A"/>
    <w:rsid w:val="00D32231"/>
    <w:rsid w:val="00D33FA0"/>
    <w:rsid w:val="00D350D2"/>
    <w:rsid w:val="00D43D2C"/>
    <w:rsid w:val="00D46BEC"/>
    <w:rsid w:val="00D47D65"/>
    <w:rsid w:val="00D53A9B"/>
    <w:rsid w:val="00D559D1"/>
    <w:rsid w:val="00D55B19"/>
    <w:rsid w:val="00D625F9"/>
    <w:rsid w:val="00D665E8"/>
    <w:rsid w:val="00D70501"/>
    <w:rsid w:val="00D73D77"/>
    <w:rsid w:val="00D75A87"/>
    <w:rsid w:val="00D82F1D"/>
    <w:rsid w:val="00D83C37"/>
    <w:rsid w:val="00D84B83"/>
    <w:rsid w:val="00D84DA9"/>
    <w:rsid w:val="00D91142"/>
    <w:rsid w:val="00D93339"/>
    <w:rsid w:val="00D93C5A"/>
    <w:rsid w:val="00D94C73"/>
    <w:rsid w:val="00DA0810"/>
    <w:rsid w:val="00DA0AA8"/>
    <w:rsid w:val="00DA33E5"/>
    <w:rsid w:val="00DC1441"/>
    <w:rsid w:val="00DC15F2"/>
    <w:rsid w:val="00DC1E9D"/>
    <w:rsid w:val="00DD04CB"/>
    <w:rsid w:val="00DD3031"/>
    <w:rsid w:val="00DD3D47"/>
    <w:rsid w:val="00DD4BE7"/>
    <w:rsid w:val="00DD573B"/>
    <w:rsid w:val="00DD61BC"/>
    <w:rsid w:val="00DE13DF"/>
    <w:rsid w:val="00DE2812"/>
    <w:rsid w:val="00DE6FBA"/>
    <w:rsid w:val="00DF0838"/>
    <w:rsid w:val="00DF086B"/>
    <w:rsid w:val="00DF08F5"/>
    <w:rsid w:val="00DF32E3"/>
    <w:rsid w:val="00DF37F4"/>
    <w:rsid w:val="00DF4BB5"/>
    <w:rsid w:val="00DF6B79"/>
    <w:rsid w:val="00E00CAE"/>
    <w:rsid w:val="00E01109"/>
    <w:rsid w:val="00E01D0C"/>
    <w:rsid w:val="00E0387E"/>
    <w:rsid w:val="00E05400"/>
    <w:rsid w:val="00E07A62"/>
    <w:rsid w:val="00E108F3"/>
    <w:rsid w:val="00E129C1"/>
    <w:rsid w:val="00E12D01"/>
    <w:rsid w:val="00E13968"/>
    <w:rsid w:val="00E13C33"/>
    <w:rsid w:val="00E149A9"/>
    <w:rsid w:val="00E14A5A"/>
    <w:rsid w:val="00E14DB7"/>
    <w:rsid w:val="00E155D5"/>
    <w:rsid w:val="00E2179D"/>
    <w:rsid w:val="00E24465"/>
    <w:rsid w:val="00E244D7"/>
    <w:rsid w:val="00E312B5"/>
    <w:rsid w:val="00E3624A"/>
    <w:rsid w:val="00E3689D"/>
    <w:rsid w:val="00E42C7D"/>
    <w:rsid w:val="00E4392B"/>
    <w:rsid w:val="00E4513C"/>
    <w:rsid w:val="00E4709D"/>
    <w:rsid w:val="00E51BFE"/>
    <w:rsid w:val="00E52F9E"/>
    <w:rsid w:val="00E5519D"/>
    <w:rsid w:val="00E55292"/>
    <w:rsid w:val="00E61421"/>
    <w:rsid w:val="00E622A7"/>
    <w:rsid w:val="00E664B2"/>
    <w:rsid w:val="00E66FB5"/>
    <w:rsid w:val="00E67662"/>
    <w:rsid w:val="00E701C0"/>
    <w:rsid w:val="00E71914"/>
    <w:rsid w:val="00E73968"/>
    <w:rsid w:val="00E828F0"/>
    <w:rsid w:val="00E83BC0"/>
    <w:rsid w:val="00E84170"/>
    <w:rsid w:val="00E847E5"/>
    <w:rsid w:val="00E8495C"/>
    <w:rsid w:val="00E85F3A"/>
    <w:rsid w:val="00E92186"/>
    <w:rsid w:val="00E93B0A"/>
    <w:rsid w:val="00E940FF"/>
    <w:rsid w:val="00EA4854"/>
    <w:rsid w:val="00EB0912"/>
    <w:rsid w:val="00EB35D4"/>
    <w:rsid w:val="00EB6108"/>
    <w:rsid w:val="00EC4BBA"/>
    <w:rsid w:val="00EC67BD"/>
    <w:rsid w:val="00EC6FA2"/>
    <w:rsid w:val="00ED435C"/>
    <w:rsid w:val="00EE376F"/>
    <w:rsid w:val="00EF1982"/>
    <w:rsid w:val="00EF3EC1"/>
    <w:rsid w:val="00EF574A"/>
    <w:rsid w:val="00EF645E"/>
    <w:rsid w:val="00EF77F2"/>
    <w:rsid w:val="00F02CEA"/>
    <w:rsid w:val="00F04BEA"/>
    <w:rsid w:val="00F07CAA"/>
    <w:rsid w:val="00F10865"/>
    <w:rsid w:val="00F138A6"/>
    <w:rsid w:val="00F14CE6"/>
    <w:rsid w:val="00F15B6E"/>
    <w:rsid w:val="00F15FEE"/>
    <w:rsid w:val="00F16A9A"/>
    <w:rsid w:val="00F23A6D"/>
    <w:rsid w:val="00F23B12"/>
    <w:rsid w:val="00F27382"/>
    <w:rsid w:val="00F358C4"/>
    <w:rsid w:val="00F40C23"/>
    <w:rsid w:val="00F412EE"/>
    <w:rsid w:val="00F41A8D"/>
    <w:rsid w:val="00F42E81"/>
    <w:rsid w:val="00F478F8"/>
    <w:rsid w:val="00F51233"/>
    <w:rsid w:val="00F5156F"/>
    <w:rsid w:val="00F57E40"/>
    <w:rsid w:val="00F61E8E"/>
    <w:rsid w:val="00F64767"/>
    <w:rsid w:val="00F67B41"/>
    <w:rsid w:val="00F67CA6"/>
    <w:rsid w:val="00F73568"/>
    <w:rsid w:val="00F747CB"/>
    <w:rsid w:val="00F83A46"/>
    <w:rsid w:val="00F8657D"/>
    <w:rsid w:val="00F92386"/>
    <w:rsid w:val="00F96812"/>
    <w:rsid w:val="00F96A55"/>
    <w:rsid w:val="00F9700D"/>
    <w:rsid w:val="00FA028F"/>
    <w:rsid w:val="00FA0D09"/>
    <w:rsid w:val="00FA1693"/>
    <w:rsid w:val="00FA1BFF"/>
    <w:rsid w:val="00FA4778"/>
    <w:rsid w:val="00FA5036"/>
    <w:rsid w:val="00FB4719"/>
    <w:rsid w:val="00FB5B16"/>
    <w:rsid w:val="00FB5B92"/>
    <w:rsid w:val="00FB6044"/>
    <w:rsid w:val="00FC20A9"/>
    <w:rsid w:val="00FC23E9"/>
    <w:rsid w:val="00FC6C63"/>
    <w:rsid w:val="00FC6EE9"/>
    <w:rsid w:val="00FD044E"/>
    <w:rsid w:val="00FD0BF3"/>
    <w:rsid w:val="00FD26EB"/>
    <w:rsid w:val="00FD29A7"/>
    <w:rsid w:val="00FD50C1"/>
    <w:rsid w:val="00FD5320"/>
    <w:rsid w:val="00FE65A2"/>
    <w:rsid w:val="00FE6DAC"/>
    <w:rsid w:val="00FF1A60"/>
    <w:rsid w:val="00FF1C1D"/>
    <w:rsid w:val="00FF2664"/>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B0C"/>
    <w:pPr>
      <w:spacing w:after="0" w:line="240" w:lineRule="auto"/>
    </w:pPr>
    <w:rPr>
      <w:rFonts w:ascii="Lucida Sans" w:eastAsia="Times New Roman" w:hAnsi="Lucida Sans" w:cs="Times New Roman"/>
      <w:szCs w:val="20"/>
      <w:lang w:eastAsia="en-GB"/>
    </w:rPr>
  </w:style>
  <w:style w:type="paragraph" w:styleId="Heading1">
    <w:name w:val="heading 1"/>
    <w:basedOn w:val="Normal"/>
    <w:next w:val="Normal"/>
    <w:link w:val="Heading1Char"/>
    <w:qFormat/>
    <w:rsid w:val="00685B0C"/>
    <w:pPr>
      <w:keepNext/>
      <w:suppressAutoHyphens/>
      <w:jc w:val="both"/>
      <w:outlineLvl w:val="0"/>
    </w:pPr>
    <w:rPr>
      <w:rFonts w:ascii="Courier" w:hAnsi="Courier"/>
      <w:b/>
      <w:spacing w:val="-3"/>
      <w:sz w:val="24"/>
    </w:rPr>
  </w:style>
  <w:style w:type="paragraph" w:styleId="Heading2">
    <w:name w:val="heading 2"/>
    <w:basedOn w:val="Normal"/>
    <w:next w:val="Normal"/>
    <w:link w:val="Heading2Char"/>
    <w:qFormat/>
    <w:rsid w:val="00685B0C"/>
    <w:pPr>
      <w:keepNext/>
      <w:tabs>
        <w:tab w:val="left" w:pos="-720"/>
        <w:tab w:val="left" w:pos="0"/>
      </w:tabs>
      <w:suppressAutoHyphens/>
      <w:ind w:left="720" w:hanging="720"/>
      <w:jc w:val="both"/>
      <w:outlineLvl w:val="1"/>
    </w:pPr>
    <w:rPr>
      <w:rFonts w:ascii="Courier" w:hAnsi="Courie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0C"/>
    <w:rPr>
      <w:rFonts w:ascii="Courier" w:eastAsia="Times New Roman" w:hAnsi="Courier" w:cs="Times New Roman"/>
      <w:b/>
      <w:spacing w:val="-3"/>
      <w:sz w:val="24"/>
      <w:szCs w:val="20"/>
      <w:lang w:eastAsia="en-GB"/>
    </w:rPr>
  </w:style>
  <w:style w:type="character" w:customStyle="1" w:styleId="Heading2Char">
    <w:name w:val="Heading 2 Char"/>
    <w:basedOn w:val="DefaultParagraphFont"/>
    <w:link w:val="Heading2"/>
    <w:rsid w:val="00685B0C"/>
    <w:rPr>
      <w:rFonts w:ascii="Courier" w:eastAsia="Times New Roman" w:hAnsi="Courier" w:cs="Times New Roman"/>
      <w:b/>
      <w:spacing w:val="-3"/>
      <w:sz w:val="24"/>
      <w:szCs w:val="20"/>
      <w:lang w:eastAsia="en-GB"/>
    </w:rPr>
  </w:style>
  <w:style w:type="paragraph" w:styleId="Footer">
    <w:name w:val="footer"/>
    <w:basedOn w:val="Normal"/>
    <w:link w:val="FooterChar"/>
    <w:rsid w:val="00685B0C"/>
    <w:pPr>
      <w:tabs>
        <w:tab w:val="center" w:pos="4153"/>
        <w:tab w:val="right" w:pos="8306"/>
      </w:tabs>
    </w:pPr>
  </w:style>
  <w:style w:type="character" w:customStyle="1" w:styleId="FooterChar">
    <w:name w:val="Footer Char"/>
    <w:basedOn w:val="DefaultParagraphFont"/>
    <w:link w:val="Footer"/>
    <w:rsid w:val="00685B0C"/>
    <w:rPr>
      <w:rFonts w:ascii="Lucida Sans" w:eastAsia="Times New Roman" w:hAnsi="Lucida Sans" w:cs="Times New Roman"/>
      <w:szCs w:val="20"/>
      <w:lang w:eastAsia="en-GB"/>
    </w:rPr>
  </w:style>
  <w:style w:type="character" w:styleId="PageNumber">
    <w:name w:val="page number"/>
    <w:basedOn w:val="DefaultParagraphFont"/>
    <w:rsid w:val="00685B0C"/>
  </w:style>
  <w:style w:type="paragraph" w:styleId="BalloonText">
    <w:name w:val="Balloon Text"/>
    <w:basedOn w:val="Normal"/>
    <w:link w:val="BalloonTextChar"/>
    <w:uiPriority w:val="99"/>
    <w:semiHidden/>
    <w:unhideWhenUsed/>
    <w:rsid w:val="00685B0C"/>
    <w:rPr>
      <w:rFonts w:ascii="Tahoma" w:hAnsi="Tahoma" w:cs="Tahoma"/>
      <w:sz w:val="16"/>
      <w:szCs w:val="16"/>
    </w:rPr>
  </w:style>
  <w:style w:type="character" w:customStyle="1" w:styleId="BalloonTextChar">
    <w:name w:val="Balloon Text Char"/>
    <w:basedOn w:val="DefaultParagraphFont"/>
    <w:link w:val="BalloonText"/>
    <w:uiPriority w:val="99"/>
    <w:semiHidden/>
    <w:rsid w:val="00685B0C"/>
    <w:rPr>
      <w:rFonts w:ascii="Tahoma" w:eastAsia="Times New Roman" w:hAnsi="Tahoma" w:cs="Tahoma"/>
      <w:sz w:val="16"/>
      <w:szCs w:val="16"/>
      <w:lang w:eastAsia="en-GB"/>
    </w:rPr>
  </w:style>
  <w:style w:type="paragraph" w:styleId="Header">
    <w:name w:val="header"/>
    <w:basedOn w:val="Normal"/>
    <w:link w:val="HeaderChar"/>
    <w:uiPriority w:val="99"/>
    <w:unhideWhenUsed/>
    <w:rsid w:val="00685B0C"/>
    <w:pPr>
      <w:tabs>
        <w:tab w:val="center" w:pos="4513"/>
        <w:tab w:val="right" w:pos="9026"/>
      </w:tabs>
    </w:pPr>
  </w:style>
  <w:style w:type="character" w:customStyle="1" w:styleId="HeaderChar">
    <w:name w:val="Header Char"/>
    <w:basedOn w:val="DefaultParagraphFont"/>
    <w:link w:val="Header"/>
    <w:uiPriority w:val="99"/>
    <w:rsid w:val="00685B0C"/>
    <w:rPr>
      <w:rFonts w:ascii="Lucida Sans" w:eastAsia="Times New Roman" w:hAnsi="Lucida Sans" w:cs="Times New Roman"/>
      <w:szCs w:val="20"/>
      <w:lang w:eastAsia="en-GB"/>
    </w:rPr>
  </w:style>
  <w:style w:type="paragraph" w:styleId="ListParagraph">
    <w:name w:val="List Paragraph"/>
    <w:basedOn w:val="Normal"/>
    <w:uiPriority w:val="34"/>
    <w:qFormat/>
    <w:rsid w:val="00FB6044"/>
    <w:pPr>
      <w:ind w:left="720"/>
      <w:contextualSpacing/>
    </w:pPr>
  </w:style>
  <w:style w:type="table" w:styleId="TableGrid">
    <w:name w:val="Table Grid"/>
    <w:basedOn w:val="TableNormal"/>
    <w:uiPriority w:val="39"/>
    <w:rsid w:val="003264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FCB"/>
    <w:rPr>
      <w:sz w:val="16"/>
      <w:szCs w:val="16"/>
    </w:rPr>
  </w:style>
  <w:style w:type="paragraph" w:styleId="CommentText">
    <w:name w:val="annotation text"/>
    <w:basedOn w:val="Normal"/>
    <w:link w:val="CommentTextChar"/>
    <w:uiPriority w:val="99"/>
    <w:semiHidden/>
    <w:unhideWhenUsed/>
    <w:rsid w:val="00311FCB"/>
    <w:rPr>
      <w:sz w:val="20"/>
    </w:rPr>
  </w:style>
  <w:style w:type="character" w:customStyle="1" w:styleId="CommentTextChar">
    <w:name w:val="Comment Text Char"/>
    <w:basedOn w:val="DefaultParagraphFont"/>
    <w:link w:val="CommentText"/>
    <w:uiPriority w:val="99"/>
    <w:semiHidden/>
    <w:rsid w:val="00311FCB"/>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1FCB"/>
    <w:rPr>
      <w:b/>
      <w:bCs/>
    </w:rPr>
  </w:style>
  <w:style w:type="character" w:customStyle="1" w:styleId="CommentSubjectChar">
    <w:name w:val="Comment Subject Char"/>
    <w:basedOn w:val="CommentTextChar"/>
    <w:link w:val="CommentSubject"/>
    <w:uiPriority w:val="99"/>
    <w:semiHidden/>
    <w:rsid w:val="00311FCB"/>
    <w:rPr>
      <w:rFonts w:ascii="Lucida Sans" w:eastAsia="Times New Roman" w:hAnsi="Lucida San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3594">
      <w:bodyDiv w:val="1"/>
      <w:marLeft w:val="0"/>
      <w:marRight w:val="0"/>
      <w:marTop w:val="0"/>
      <w:marBottom w:val="0"/>
      <w:divBdr>
        <w:top w:val="none" w:sz="0" w:space="0" w:color="auto"/>
        <w:left w:val="none" w:sz="0" w:space="0" w:color="auto"/>
        <w:bottom w:val="none" w:sz="0" w:space="0" w:color="auto"/>
        <w:right w:val="none" w:sz="0" w:space="0" w:color="auto"/>
      </w:divBdr>
    </w:div>
    <w:div w:id="904607464">
      <w:bodyDiv w:val="1"/>
      <w:marLeft w:val="0"/>
      <w:marRight w:val="0"/>
      <w:marTop w:val="0"/>
      <w:marBottom w:val="0"/>
      <w:divBdr>
        <w:top w:val="none" w:sz="0" w:space="0" w:color="auto"/>
        <w:left w:val="none" w:sz="0" w:space="0" w:color="auto"/>
        <w:bottom w:val="none" w:sz="0" w:space="0" w:color="auto"/>
        <w:right w:val="none" w:sz="0" w:space="0" w:color="auto"/>
      </w:divBdr>
    </w:div>
    <w:div w:id="969046046">
      <w:bodyDiv w:val="1"/>
      <w:marLeft w:val="0"/>
      <w:marRight w:val="0"/>
      <w:marTop w:val="0"/>
      <w:marBottom w:val="0"/>
      <w:divBdr>
        <w:top w:val="none" w:sz="0" w:space="0" w:color="auto"/>
        <w:left w:val="none" w:sz="0" w:space="0" w:color="auto"/>
        <w:bottom w:val="none" w:sz="0" w:space="0" w:color="auto"/>
        <w:right w:val="none" w:sz="0" w:space="0" w:color="auto"/>
      </w:divBdr>
    </w:div>
    <w:div w:id="1294483716">
      <w:bodyDiv w:val="1"/>
      <w:marLeft w:val="0"/>
      <w:marRight w:val="0"/>
      <w:marTop w:val="0"/>
      <w:marBottom w:val="0"/>
      <w:divBdr>
        <w:top w:val="none" w:sz="0" w:space="0" w:color="auto"/>
        <w:left w:val="none" w:sz="0" w:space="0" w:color="auto"/>
        <w:bottom w:val="none" w:sz="0" w:space="0" w:color="auto"/>
        <w:right w:val="none" w:sz="0" w:space="0" w:color="auto"/>
      </w:divBdr>
    </w:div>
    <w:div w:id="18337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2E83-DC0F-40D5-B9D7-10C1D02F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2020-05-04T12:08:00Z</dcterms:created>
  <dcterms:modified xsi:type="dcterms:W3CDTF">2020-10-30T15:54:00Z</dcterms:modified>
</cp:coreProperties>
</file>